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должны работать на  пенсию с детства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2025-10-31</w:t>
      </w:r>
    </w:p>
    <w:p>
      <w:pPr/>
      <w:r>
        <w:t>2 мин. на чтение</w:t>
      </w:r>
    </w:p>
    <w:p/>
    <w:p>
      <w:r>
        <w:t>В Государственной Думе готовится законопроект, который может перевернуть систему накопления пенсионных баллов. С его принятием все больше граждан будут сталкиваться с отказами в выплате страховой части пенсии.</w:t>
      </w:r>
    </w:p>
    <w:p>
      <w:r>
        <w:rPr>
          <w:b/>
        </w:rPr>
        <w:t>Детали.</w:t>
      </w:r>
      <w:r>
        <w:t xml:space="preserve"> В  августе 2025 года депутат Госдумы Сергей Миронов предложил </w:t>
      </w:r>
      <w:hyperlink r:id="rId11">
        <w:r>
          <w:rPr>
            <w:color w:val="0000FF"/>
            <w:u w:val="single"/>
          </w:rPr>
          <w:t>отменить систему индивидуальных пенсионных баллов</w:t>
        </w:r>
      </w:hyperlink>
      <w:r>
        <w:t xml:space="preserve"> (ИПК) и назначать пенсии, используя вполне понятные критерии – стаж, заработок, условия труда.</w:t>
      </w:r>
    </w:p>
    <w:p>
      <w:r>
        <w:t>► В настоящее время, если не хватает накопленных за время работы пенсионных баллов, их можно купить (60,5 тыс. руб. за 1 балл) либо доработать до требуемого количества ИПК.</w:t>
      </w:r>
    </w:p>
    <w:p>
      <w:r>
        <w:t>► Сенатор Наталья Косихина посоветовала школьникам работать с 14 лет, чтобы рассчитывать на пенсию по старости. Однако же, никто не даст гарантий, что эти накопления не исчезнут в будущем.</w:t>
      </w:r>
    </w:p>
    <w:p>
      <w:r>
        <w:t xml:space="preserve">► В Думе РФ уже не первый год идут дебаты </w:t>
      </w:r>
      <w:hyperlink r:id="rId12">
        <w:r>
          <w:rPr>
            <w:color w:val="0000FF"/>
            <w:u w:val="single"/>
          </w:rPr>
          <w:t>на тему легализации детского труда</w:t>
        </w:r>
      </w:hyperlink>
      <w:r>
        <w:t xml:space="preserve">. </w:t>
      </w:r>
    </w:p>
    <w:p>
      <w:r>
        <w:rPr>
          <w:b/>
        </w:rPr>
        <w:t>Контекст.</w:t>
      </w:r>
      <w:r>
        <w:t xml:space="preserve"> Сегодня в России </w:t>
      </w:r>
      <w:hyperlink r:id="rId13">
        <w:r>
          <w:rPr>
            <w:color w:val="0000FF"/>
            <w:u w:val="single"/>
          </w:rPr>
          <w:t>страховую пенсию по старости создают баллы</w:t>
        </w:r>
      </w:hyperlink>
      <w:r>
        <w:t xml:space="preserve">, накопленные за всё время работы, помноженные на пенсионный коэффициент. </w:t>
      </w:r>
    </w:p>
    <w:p>
      <w:r>
        <w:t xml:space="preserve">► Пенсия состоит из взносов, выплачиваемых работодателем, но эти деньги не лежат на счетах рабочих, а идут на выплаты тем, кто уже вышел на пенсию, согласно принципу солидарности поколений. </w:t>
      </w:r>
    </w:p>
    <w:p>
      <w:r>
        <w:t xml:space="preserve">► Несмотря на все попытки правительства убедить население в своей социальной ориентированности, </w:t>
      </w:r>
      <w:hyperlink r:id="rId14">
        <w:r>
          <w:rPr>
            <w:color w:val="0000FF"/>
            <w:u w:val="single"/>
          </w:rPr>
          <w:t>большинство пенсионеров вынуждены трудиться, чтобы выжить</w:t>
        </w:r>
      </w:hyperlink>
      <w:r>
        <w:t>.</w:t>
      </w:r>
    </w:p>
    <w:p>
      <w:r>
        <w:rPr>
          <w:b/>
        </w:rPr>
        <w:t>Важно знать.</w:t>
      </w:r>
      <w:r>
        <w:t xml:space="preserve"> Капиталистическое государство, за последние десятилетия не один раз реформировало пенсионную систему и выпускало законы, которые лишь усложнили порядок начисления пенсий. А также запутали трудящихся и </w:t>
      </w:r>
      <w:hyperlink r:id="rId15">
        <w:r>
          <w:rPr>
            <w:color w:val="0000FF"/>
            <w:u w:val="single"/>
          </w:rPr>
          <w:t>не дали уверенности, что их пенсии будут на достойном уровне</w:t>
        </w:r>
      </w:hyperlink>
      <w:r>
        <w:t xml:space="preserve">, а сбережения не «сгорят», как это </w:t>
      </w:r>
      <w:hyperlink r:id="rId16">
        <w:r>
          <w:rPr>
            <w:color w:val="0000FF"/>
            <w:u w:val="single"/>
          </w:rPr>
          <w:t>уже случалось в новейшей истории страны</w:t>
        </w:r>
      </w:hyperlink>
      <w:r>
        <w:t>.</w:t>
      </w:r>
    </w:p>
    <w:p>
      <w:r>
        <w:t xml:space="preserve">► Однако, так было не всегда. Советская власть с первых дней своего существования </w:t>
      </w:r>
      <w:hyperlink r:id="rId17">
        <w:r>
          <w:rPr>
            <w:color w:val="0000FF"/>
            <w:u w:val="single"/>
          </w:rPr>
          <w:t>взяла курс на всеобщее пенсионное обеспечение</w:t>
        </w:r>
      </w:hyperlink>
      <w:r>
        <w:t xml:space="preserve">. В 1956 г. с принятием закона «О государственных пенсиях» каждому советскому гражданину была гарантирована пенсия по старости, инвалидности или потере кормильца. </w:t>
      </w:r>
    </w:p>
    <w:p>
      <w:r>
        <w:t>Был определен порядок начисления, возраст выхода для мужчин и женщин и общие требования к трудовому стажу. Учитывались вредные и тяжёлые условия труда, социальная значимость профессии, например, врача и учителя.</w:t>
      </w:r>
    </w:p>
    <w:p>
      <w:r>
        <w:t>► Капиталистическое же государство заинтересовано эксплуатировать трудящихся с самого детства, чтобы выжимать из них прибыль как можно больше и дольше. Пенсионеры с точки зрения капиталистов есть обуза и бездельники, которые не  должны получать средства на свою старость.</w:t>
      </w:r>
    </w:p>
    <w:p>
      <w:r>
        <w:t>Лишь тогда, когда власть снова вернётся в руки трудового народа, каждый с молодых лет будет  уверен, что государство справедливо вознаградит его за честный труд и обеспечит достойную старость.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ie-dolzhny-rabotat-na-piensiiu-s-dietstva" TargetMode="External"/><Relationship Id="rId11" Type="http://schemas.openxmlformats.org/officeDocument/2006/relationships/hyperlink" Target="https://www.mk.ru/economics/2025/10/22/kopit-sebe-na-pensiyu-dolzhny-nachinat-podrostki-professor-plekhanovki-rasskazala-kak-izmenitsya-nachislenie-pensionnykh-ballov.html" TargetMode="External"/><Relationship Id="rId12" Type="http://schemas.openxmlformats.org/officeDocument/2006/relationships/hyperlink" Target="https://politsturm.com/v-dumie-snova-zaghovorili-ob-uproshchienii-naima-podrostkov" TargetMode="External"/><Relationship Id="rId13" Type="http://schemas.openxmlformats.org/officeDocument/2006/relationships/hyperlink" Target="https://sfr.gov.ru/en/pens_system/how_formed/" TargetMode="External"/><Relationship Id="rId14" Type="http://schemas.openxmlformats.org/officeDocument/2006/relationships/hyperlink" Target="https://politsturm.com/60-piensionierov-prodolzhaiut-svoiu-trudovuiu-dieiatielnost" TargetMode="External"/><Relationship Id="rId15" Type="http://schemas.openxmlformats.org/officeDocument/2006/relationships/hyperlink" Target="https://politsturm.com/nazvana-katieghoriia-rossiian-kotoraia-ostanietsia-biez-piensii" TargetMode="External"/><Relationship Id="rId16" Type="http://schemas.openxmlformats.org/officeDocument/2006/relationships/hyperlink" Target="https://politsturm.com/piensii-rossiian-vnov-zamorozhieny" TargetMode="External"/><Relationship Id="rId17" Type="http://schemas.openxmlformats.org/officeDocument/2006/relationships/hyperlink" Target="https://school.sfr.gov.ru/hi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