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предложили больше работать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2026-04-06</w:t>
      </w:r>
    </w:p>
    <w:p>
      <w:pPr/>
      <w:r>
        <w:t>2 мин. на чтение</w:t>
      </w:r>
    </w:p>
    <w:p/>
    <w:p>
      <w:r>
        <w:t xml:space="preserve">Бизнесмен Олег Дерипаска </w:t>
      </w:r>
      <w:hyperlink r:id="rId12">
        <w:r>
          <w:rPr>
            <w:color w:val="0000FF"/>
            <w:u w:val="single"/>
          </w:rPr>
          <w:t>выступил</w:t>
        </w:r>
      </w:hyperlink>
      <w:r>
        <w:t xml:space="preserve"> с инициативой ввести в России шестидневную рабочую неделю по 12 часов. Профсоюзы </w:t>
      </w:r>
      <w:hyperlink r:id="rId13">
        <w:r>
          <w:rPr>
            <w:color w:val="0000FF"/>
            <w:u w:val="single"/>
          </w:rPr>
          <w:t>назвали</w:t>
        </w:r>
      </w:hyperlink>
      <w:r>
        <w:t xml:space="preserve"> это предложение не просчитанным и необоснованным.</w:t>
      </w:r>
    </w:p>
    <w:p>
      <w:r>
        <w:rPr>
          <w:b/>
          <w:i/>
        </w:rPr>
        <w:t>Детали.</w:t>
      </w:r>
      <w:r>
        <w:t xml:space="preserve"> Инициатива Дерипаски обосновывается необходимостью пройти "тяжёлую трансформацию" страны. </w:t>
      </w:r>
    </w:p>
    <w:p>
      <w:r>
        <w:t xml:space="preserve">► Олег Дерипаска </w:t>
      </w:r>
      <w:hyperlink r:id="rId12">
        <w:r>
          <w:rPr>
            <w:color w:val="0000FF"/>
            <w:u w:val="single"/>
          </w:rPr>
          <w:t>заявил</w:t>
        </w:r>
      </w:hyperlink>
      <w:r>
        <w:t>:</w:t>
      </w:r>
    </w:p>
    <w:p>
      <w:r>
        <w:rPr>
          <w:i/>
        </w:rPr>
        <w:t>«Ресурсов у нас не так много. Если точнее, только один, и связан он с нашей национальной особенностью: в тяжелые минуты мы умеем собраться и работать больше. И чем быстрее мы сами перейдем на этот новый график - с восьми до восьми, включая субботу, - тем быстрее пройдем эту трансформацию» .</w:t>
      </w:r>
      <w:r>
        <w:t xml:space="preserve"> </w:t>
      </w:r>
    </w:p>
    <w:p>
      <w:r>
        <w:t xml:space="preserve">► Академик Геннадий Онищенко </w:t>
      </w:r>
      <w:hyperlink r:id="rId12">
        <w:r>
          <w:rPr>
            <w:color w:val="0000FF"/>
            <w:u w:val="single"/>
          </w:rPr>
          <w:t>поддержал</w:t>
        </w:r>
      </w:hyperlink>
      <w:r>
        <w:t xml:space="preserve"> коллегу, заметив, что часть экономики уже работает круглосуточно, а для остальных отраслей "надо законодательство подводить.. Что касается здоровья — никаких проблем".</w:t>
      </w:r>
    </w:p>
    <w:p>
      <w:r>
        <w:t xml:space="preserve">► Мнения депутатов Госдумы разделились: одни кивают на </w:t>
      </w:r>
      <w:hyperlink r:id="rId14">
        <w:r>
          <w:rPr>
            <w:color w:val="0000FF"/>
            <w:u w:val="single"/>
          </w:rPr>
          <w:t>законопроект</w:t>
        </w:r>
      </w:hyperlink>
      <w:r>
        <w:t xml:space="preserve"> о переработках, другие напоминают о добровольном выборе. При этом они вспомнили о 15 млн самозанятых, 8 из которых можно задействовать, если создать для них привлекательные условия труда.</w:t>
      </w:r>
    </w:p>
    <w:p>
      <w:r>
        <w:rPr>
          <w:b/>
          <w:i/>
        </w:rPr>
        <w:t>Контекст.</w:t>
      </w:r>
      <w:r>
        <w:t xml:space="preserve"> Профсоюзы России указывают на абсурдность предложений в условиях экономического спада:</w:t>
      </w:r>
    </w:p>
    <w:p>
      <w:r>
        <w:t xml:space="preserve">► По словам руководителя департамента ФНПР Олега Соколова, дефицит рабочей силы сокращается, появляются работники под угрозой увольнения или находящиеся в простое. </w:t>
      </w:r>
    </w:p>
    <w:p>
      <w:r>
        <w:t xml:space="preserve">► Экономика </w:t>
      </w:r>
      <w:hyperlink r:id="rId15">
        <w:r>
          <w:rPr>
            <w:color w:val="0000FF"/>
            <w:u w:val="single"/>
          </w:rPr>
          <w:t>замедляется</w:t>
        </w:r>
      </w:hyperlink>
      <w:r>
        <w:t xml:space="preserve">, и в этой ситуации увеличивать продолжительность рабочего времени странно. </w:t>
      </w:r>
    </w:p>
    <w:p>
      <w:r>
        <w:t xml:space="preserve">► Профсоюзы вторят депутатам, делая ставку на увеличение максимальной длительности сверхурочных, но отмечают, что последствия для здоровья сотрудников пока не ясны. </w:t>
      </w:r>
    </w:p>
    <w:p>
      <w:r>
        <w:t xml:space="preserve">► Подробно инициативу правительства об увеличении сверхурочных часов, разбирали в нашем </w:t>
      </w:r>
      <w:hyperlink r:id="rId16">
        <w:r>
          <w:rPr>
            <w:color w:val="0000FF"/>
            <w:u w:val="single"/>
          </w:rPr>
          <w:t>материале</w:t>
        </w:r>
      </w:hyperlink>
      <w:r>
        <w:t xml:space="preserve">. </w:t>
      </w:r>
    </w:p>
    <w:p>
      <w:r>
        <w:rPr>
          <w:b/>
          <w:i/>
        </w:rPr>
        <w:t>Важно знать.</w:t>
      </w:r>
      <w:r>
        <w:t xml:space="preserve"> Сказанное "высокими" людьми и их карманными профсоюзами - закономерный этап наступления бизнеса на права наёмных работников.</w:t>
      </w:r>
    </w:p>
    <w:p>
      <w:r>
        <w:t xml:space="preserve">► Правительство уже </w:t>
      </w:r>
      <w:hyperlink r:id="rId17">
        <w:r>
          <w:rPr>
            <w:color w:val="0000FF"/>
            <w:u w:val="single"/>
          </w:rPr>
          <w:t>поддержало</w:t>
        </w:r>
      </w:hyperlink>
      <w:r>
        <w:t xml:space="preserve"> удвоение лимита сверхурочных с 120 до 240 часов в год. По их мнению это позволит легализовать уже существующие в российских компаниях переработки. Тем самым власть сознательно попирает трудовое право граждан, отстаивая интересы предпринимателей, закрепляя в законе право олигархов эксплуатировать простой народ.</w:t>
      </w:r>
    </w:p>
    <w:p>
      <w:r>
        <w:t xml:space="preserve">► Оплата сверхурочных не отменяет стабильную </w:t>
      </w:r>
      <w:hyperlink r:id="rId18">
        <w:r>
          <w:rPr>
            <w:color w:val="0000FF"/>
            <w:u w:val="single"/>
          </w:rPr>
          <w:t>инфляцию</w:t>
        </w:r>
      </w:hyperlink>
      <w:r>
        <w:t xml:space="preserve"> и рост цен - в сравнении с </w:t>
      </w:r>
      <w:hyperlink r:id="rId19">
        <w:r>
          <w:rPr>
            <w:color w:val="0000FF"/>
            <w:u w:val="single"/>
          </w:rPr>
          <w:t>нежеланием работодателя</w:t>
        </w:r>
      </w:hyperlink>
      <w:r>
        <w:t xml:space="preserve"> стимулировать трудящихся. Всё это не только сведёт на нет дополнительный заработок, но и отрицательно скажется на физическом и психологическом </w:t>
      </w:r>
      <w:hyperlink r:id="rId20">
        <w:r>
          <w:rPr>
            <w:color w:val="0000FF"/>
            <w:u w:val="single"/>
          </w:rPr>
          <w:t>здоровье человека</w:t>
        </w:r>
      </w:hyperlink>
      <w:r>
        <w:t>.</w:t>
      </w:r>
    </w:p>
    <w:p>
      <w:r>
        <w:t xml:space="preserve">► Любое предложение властей больше работать звучит лицемерно. Те, кто не имеют нужды и теперь </w:t>
      </w:r>
      <w:hyperlink r:id="rId21">
        <w:r>
          <w:rPr>
            <w:color w:val="0000FF"/>
            <w:u w:val="single"/>
          </w:rPr>
          <w:t>не отчитываются</w:t>
        </w:r>
      </w:hyperlink>
      <w:r>
        <w:t xml:space="preserve"> о собственных доходах, настойчиво лезут в кошелек простых тружеников, честно зарабатывающих себе на хлеб. Вместо повышения зарплат и создания достойных условий труда населению предлагается сплотиться и работать без отдыха.</w:t>
      </w:r>
    </w:p>
    <w:p>
      <w:r>
        <w:t>► Корень проблемы состоит не в безразличии властей к нуждам народа, а в самой системе, при которой деятельность бизнеса поддерживается депутатами, принимающими нужные им законы. Трудящимся отводится роль главного источника прибыли для обоих: одним - в виде налогов и сборов, а другим - в виде присвоенных результатов их труда. Без разрушения существующей экономической системы и замены её на прогрессивную - социалистическую, существенно улучшить жизнь работающего большинства невозможно.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ossiianam-priedlozhili-bolshie-rabotat" TargetMode="External"/><Relationship Id="rId12" Type="http://schemas.openxmlformats.org/officeDocument/2006/relationships/hyperlink" Target="https://www.gazeta.ru/social/2026/03/30/22717459.shtml" TargetMode="External"/><Relationship Id="rId13" Type="http://schemas.openxmlformats.org/officeDocument/2006/relationships/hyperlink" Target="https://www.kommersant.ru/doc/8552490" TargetMode="External"/><Relationship Id="rId14" Type="http://schemas.openxmlformats.org/officeDocument/2006/relationships/hyperlink" Target="https://sozd.duma.gov.ru/bill/1103297-8?ysclid=mnkie49y66640541292" TargetMode="External"/><Relationship Id="rId15" Type="http://schemas.openxmlformats.org/officeDocument/2006/relationships/hyperlink" Target="https://www.mk.ru/economics/2026/04/02/ekonomika-rossii-ushla-v-minus-chem-grozit-padenie-vvp.html" TargetMode="External"/><Relationship Id="rId16" Type="http://schemas.openxmlformats.org/officeDocument/2006/relationships/hyperlink" Target="https://politsturm.com/pravitielstvo-poddierzhalo-udvoieniie-limita-svierkhurochnykh" TargetMode="External"/><Relationship Id="rId17" Type="http://schemas.openxmlformats.org/officeDocument/2006/relationships/hyperlink" Target="https://www.kommersant.ru/doc/8420900" TargetMode="External"/><Relationship Id="rId18" Type="http://schemas.openxmlformats.org/officeDocument/2006/relationships/hyperlink" Target="https://www.kommersant.ru/doc/8553240" TargetMode="External"/><Relationship Id="rId19" Type="http://schemas.openxmlformats.org/officeDocument/2006/relationships/hyperlink" Target="https://iz.ru/2071400/mariia-stroiteleva/rossiyanam-stali-na-tret-rezhe-povyshat-zarplaty" TargetMode="External"/><Relationship Id="rId20" Type="http://schemas.openxmlformats.org/officeDocument/2006/relationships/hyperlink" Target="https://www.gazeta.ru/social/news/2026/03/17/28071211.shtml" TargetMode="External"/><Relationship Id="rId21" Type="http://schemas.openxmlformats.org/officeDocument/2006/relationships/hyperlink" Target="https://www.kommersant.ru/doc/8317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