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Родителям - налоги, а детям - работу</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2024-10-15</w:t>
      </w:r>
    </w:p>
    <w:p>
      <w:pPr/>
      <w:r>
        <w:t>5 мин. на чтение</w:t>
      </w:r>
    </w:p>
    <w:p/>
    <w:p>
      <w:r>
        <w:t xml:space="preserve">24 сентября был одобрен законопроект, разрешающий подросткам от 14 до 18 лет работать в выходные и праздники, что сейчас запрещается Трудовым кодексом </w:t>
      </w:r>
      <w:hyperlink r:id="rId11">
        <w:r>
          <w:rPr>
            <w:color w:val="0000FF"/>
            <w:u w:val="single"/>
          </w:rPr>
          <w:t>[1]</w:t>
        </w:r>
      </w:hyperlink>
      <w:r>
        <w:t>.</w:t>
      </w:r>
    </w:p>
    <w:p>
      <w:r>
        <w:t xml:space="preserve">Предложение главы комитета Госдумы по этому вопросу мы уже разбирали. В тот момент законопроект отправили на переработку. Видимо теперь инициатива прошла бюрократические формальности и готова к реализации в действительности </w:t>
      </w:r>
      <w:hyperlink r:id="rId12">
        <w:r>
          <w:rPr>
            <w:color w:val="0000FF"/>
            <w:u w:val="single"/>
          </w:rPr>
          <w:t>[4]</w:t>
        </w:r>
      </w:hyperlink>
      <w:r>
        <w:t xml:space="preserve">. </w:t>
      </w:r>
    </w:p>
    <w:p>
      <w:r>
        <w:t xml:space="preserve">На фоне этого, как крайняя степень издевательства, всё чаще звучат слова о необходимости введения налога на бездетность. С данным заявлением выступил Российский государственный социальный университет (РГСУ). По задумке, налог коснётся как мужчин, так и женщин в размере 3% к подоходному налогу, 5% к налогу на наследство и 0,5% на имущество. Все это, конечно же, во имя рождаемости. Граждане, которые не заводят детей, в том числе по медицинским причинам, обязаны усыновлять детей. Первый проректор РГСУ Джомарт Алиев не видит в этом проблемы </w:t>
      </w:r>
      <w:hyperlink r:id="rId13">
        <w:r>
          <w:rPr>
            <w:color w:val="0000FF"/>
            <w:u w:val="single"/>
          </w:rPr>
          <w:t>[2]</w:t>
        </w:r>
      </w:hyperlink>
      <w:r>
        <w:t xml:space="preserve">. </w:t>
      </w:r>
    </w:p>
    <w:p>
      <w:r>
        <w:t xml:space="preserve">Проблему налоговой инициативы подметили депутаты КПРФ. К примеру, Нина Останина обратила внимание на материальные проблемы демографии. Ребёнка мало родить, его нужно обеспечить, что невозможно в современных условиях. Помимо таких проблем для каждого рядового гражданина, как достойный заработок, есть сложности и в отношении военнослужащих, которые физически не способны в одночасье завести потомство. Близкой к сути стала фраза, наиболее чётко описывающая разницу одной и той же инициативы, но в различные исторические эпохи: "В советском законе, который устанавливал налог на бездетность, через запятую было перечислено, что получает женщина с ребенком: ясли, детсад, бесплатный проезд, бесплатный отдых. А сейчас что?" </w:t>
      </w:r>
      <w:hyperlink r:id="rId14">
        <w:r>
          <w:rPr>
            <w:color w:val="0000FF"/>
            <w:u w:val="single"/>
          </w:rPr>
          <w:t>[5]</w:t>
        </w:r>
      </w:hyperlink>
      <w:r>
        <w:t>.</w:t>
      </w:r>
    </w:p>
    <w:p>
      <w:r>
        <w:t>Вторит коллеге депутат всё той же партии Михаил Матвеев, отметив, что многие жители не имеют средств даже в уплату этого налога, не то что вырастить детей. Напоследок Матвеев напомнил о шумихе про  мигрантов и российскую исключительность, намекнув, что если не о себе, то стоит подумать о нации: "При этом стоит отметить, что, видимо, если такой налог введут, то он будет взиматься только с русских, с представителей коренных народов России, потому что у мигрантов и переселенцев из Средней Азии и Закавказья с деторождением все прекрасно, и налог этот они платить не будут. То есть он станет носить, на мой взгляд, ещё и дискриминационный характер..."</w:t>
      </w:r>
      <w:hyperlink r:id="rId15">
        <w:r>
          <w:rPr>
            <w:color w:val="0000FF"/>
            <w:u w:val="single"/>
          </w:rPr>
          <w:t>[6]</w:t>
        </w:r>
      </w:hyperlink>
      <w:r>
        <w:t>.</w:t>
      </w:r>
    </w:p>
    <w:p>
      <w:r>
        <w:t xml:space="preserve">К слову о детском отдыхе, далеко не бесплатном как при Союзе ССР, вышеупомянутом Останиной. Депутат гордумы Екатеринбурга от "Единой России" Александр Колесников предложил закрыть часть детских оздоровительных лагерей. Если коротко, то денег на содержание нет, а если невозможно обеспечить достойное пребывание в них детей, то и пытаться не стоит. Все-таки исходить нужно "из политического и экономического момента в стране" </w:t>
      </w:r>
      <w:hyperlink r:id="rId16">
        <w:r>
          <w:rPr>
            <w:color w:val="0000FF"/>
            <w:u w:val="single"/>
          </w:rPr>
          <w:t>[3]</w:t>
        </w:r>
      </w:hyperlink>
      <w:r>
        <w:t xml:space="preserve">. После такого можно только развести руками и сказать: "За что боролись, на то и напоролись". </w:t>
      </w:r>
    </w:p>
    <w:p>
      <w:r>
        <w:t xml:space="preserve">В этом ворохе проблем, заявлений и инициатив властителей стоит разобраться по порядку. Процесс привлечения детей к труду не нов, его уже разбирали, отследив проблему от пандемии коронавируса и до наших дней. Государство чуть ли не каждый год утверждало новые послабления в трудовом законодательстве в отношении женщин и детей. Категория этих граждан нужна рынку труда, чтобы залатать пробелы в рабочей силе </w:t>
      </w:r>
      <w:hyperlink r:id="rId17">
        <w:r>
          <w:rPr>
            <w:color w:val="0000FF"/>
            <w:u w:val="single"/>
          </w:rPr>
          <w:t>[7]</w:t>
        </w:r>
      </w:hyperlink>
      <w:r>
        <w:t xml:space="preserve">. </w:t>
      </w:r>
    </w:p>
    <w:p>
      <w:r>
        <w:t xml:space="preserve">Современная экономическая система - капитализм, предполагает получение максимальной прибыли при минимальных затратах. В этих условиях привлечение дешёвой рабочей силы является вполне логичным мероприятием. Женщины, дети, упомянутые выше мигранты, попадают под незащищенные слои населения. Для одних трудовые законы не действуют из-за проблем гражданства, другие ещё недавно не имели доступ к ряду должностей и профессий, а значит грамотно обучиться и получить необходимый для работы опыт не представлялось возможным. Третьи же, в силу возраста и неопытности, не могут претендовать на те условия и зарплаты, что уже имеют взрослые. </w:t>
      </w:r>
    </w:p>
    <w:p>
      <w:r>
        <w:t xml:space="preserve">Налог на бездетность оказался настолько абсурдным, что по нему нет единого мнения даже в Госдуме. Внутри этой структуры столкнулись противоположные друг другу интересы власть имущих групп. Понимая, что принятие нового налога вызовет острое недовольство трудящихся ко власти, те, кто называет себя “коммунистами”, используют это. Они наживаются на проблемах народа ради политических очков. Используя откровенно популистскую риторику, давят на эмоции обездоленных людей, одновременно опираясь на популярные антимигрантские настроения. Ничего кроме нового разгула шовинизма и национализма это вызвать не может. Если не за счёт рядовых избирателей, так на спинах этих слоёв КПРФ не прочь взять первенство во власти. </w:t>
      </w:r>
    </w:p>
    <w:p>
      <w:r>
        <w:t xml:space="preserve">Заявления "коммунистов", давно дискредитирующих себя поддержкой якобы ненавистного себе режима, являются обычным пустословием. Их слова никак не подкреплены реальным делом, а потому ничего не весят. Сколько уже было показушного недовольства против той или иной инициативы государства, но каждый раз они поднимали руки вверх, молча голосуя за антинародную политику. КПРФ насквозь пропитана страхом потерять бюджетное финансирование, депутатские кресла и связанные с этим привилегии. Их устраивает всё, но у рабочего класса России другое мнение. </w:t>
      </w:r>
    </w:p>
    <w:p>
      <w:r>
        <w:t>Сколько бы не было сказано слов о духовности и нравственности, о традиционных ценностях и противостояниях с Западом, объективной реальности это изменить не может. Только осязаемые материальные блага жизненно необходимы миллионам труженикам. Это единственное верное замечание псевдо коммунистов. Именно рабочие, своими собственными руками, создают необходимые для жизни блага: дома, квартиры, машины, детские лагеря и прочие повседневные вещи. Только в комфортных для себя условиях человек способен думать о высоком, о духовности и философии. Голодный же человек будет думать только о еде, потому что от этого банально зависит его выживание. Материальное преобладает над духовным - вот ответ на эту задачу.</w:t>
      </w:r>
    </w:p>
    <w:p>
      <w:r>
        <w:t xml:space="preserve">Изменить критическую ситуацию в стране можно только улучшением благосостояния трудового народа. Слова делу не помогут, необходимы конкретные действия. Подобные инициативы подтверждают, что капитализм не в состоянии обеспечить справедливое распределение благ, заставляя бедствовать производителей этих самых благ - наёмных работников. Злобу дня нужно направить не на те слои населения, кто не попадает под антинародные налоги, а на тех, кто эти налоги утверждает. </w:t>
      </w:r>
    </w:p>
    <w:p>
      <w:r>
        <w:t xml:space="preserve">Легализация детского труда, сокращение социальных льгот и введение новых налогов - это путь к ещё большему обнищанию трудящихся и превращения их в рабов, у которых в жизни только две функции: работать, чтобы производить присваемые богачами блага и рожать, чтобы воспроизводить рабочую силу - новое поколение рабов. </w:t>
      </w:r>
    </w:p>
    <w:p>
      <w:r>
        <w:t xml:space="preserve">Для решения демографических и социальных проблем современности необходимо изменить саму основу, на которой строится общество - экономическую систему. Замена капитализму существует, и название ей социализм. Он предполагает максимальное улучшение жизни работников, за счёт слома грабительской системы капитала. Будет ликвидирована частная собственность, а все материальные блага станут всеобщим достоянием. Государство будет обеспечивать все необходимые условия для полноценного развития каждой семьи, а не требовать дополнительных налогов за отсутствие детей. Руководить настроениями общества будет не шовинизм по отношению к кому-то, а братское товарищеское сотрудничество с таким же тружеником, которому также хочется вырастить детей в благополучии. </w:t>
      </w:r>
    </w:p>
    <w:p>
      <w:r>
        <w:t>Словесное недовольство ситуацией необходимо направить на конкретные действия. Настоящие коммунисты эти действия не раз повторяли: вступить в организацию, зачислиться в кружок для изучения проблем современности, практически применять полученные знания и общими усилиями строить народную коммунистическую партию, которая стала бы отстаивать интересы рабочих, а не заниматься бесполезным популизмом. Добиться социалистического справедливого будущего для подрастающего поколения можно только так, и не иначе.</w:t>
      </w:r>
      <w:r>
        <w:br/>
      </w:r>
    </w:p>
    <w:p>
      <w:r>
        <w:t xml:space="preserve">Источники: </w:t>
      </w:r>
    </w:p>
    <w:p>
      <w:r>
        <w:t xml:space="preserve">[1] Профсоюзная газета "Солидарность" </w:t>
      </w:r>
      <w:hyperlink r:id="rId11">
        <w:r>
          <w:rPr>
            <w:color w:val="0000FF"/>
            <w:u w:val="single"/>
          </w:rPr>
          <w:t>«Депутаты Госдумы продолжают обсуждать тему детской занятости»</w:t>
        </w:r>
      </w:hyperlink>
      <w:r>
        <w:t xml:space="preserve"> от 5 октября 2024 г. </w:t>
      </w:r>
    </w:p>
    <w:p>
      <w:r>
        <w:t xml:space="preserve">[2] Информационное агентство Накануне.RU </w:t>
      </w:r>
      <w:hyperlink r:id="rId13">
        <w:r>
          <w:rPr>
            <w:color w:val="0000FF"/>
            <w:u w:val="single"/>
          </w:rPr>
          <w:t>«РГСУ предложил параметры налога на бездетность»</w:t>
        </w:r>
      </w:hyperlink>
      <w:r>
        <w:t xml:space="preserve"> от 9 октября 2024 г. </w:t>
      </w:r>
    </w:p>
    <w:p>
      <w:r>
        <w:t xml:space="preserve">[3] Информационное агентство Накануне.RU </w:t>
      </w:r>
      <w:hyperlink r:id="rId16">
        <w:r>
          <w:rPr>
            <w:color w:val="0000FF"/>
            <w:u w:val="single"/>
          </w:rPr>
          <w:t>«Депутат предложил закрыть часть детских оздоровительных лагерей»</w:t>
        </w:r>
      </w:hyperlink>
      <w:r>
        <w:t xml:space="preserve"> от 10 октября 2024 г. </w:t>
      </w:r>
    </w:p>
    <w:p>
      <w:r>
        <w:t xml:space="preserve">[4] Политштурм </w:t>
      </w:r>
      <w:hyperlink r:id="rId12">
        <w:r>
          <w:rPr>
            <w:color w:val="0000FF"/>
            <w:u w:val="single"/>
          </w:rPr>
          <w:t>«Ещё один шаг к законной эксплуатации детского труда»</w:t>
        </w:r>
      </w:hyperlink>
      <w:r>
        <w:t xml:space="preserve"> от 28 сентября 2024 г. </w:t>
      </w:r>
    </w:p>
    <w:p>
      <w:r>
        <w:t xml:space="preserve">[5] Политический канал НеКурасов </w:t>
      </w:r>
      <w:hyperlink r:id="rId14">
        <w:r>
          <w:rPr>
            <w:color w:val="0000FF"/>
            <w:u w:val="single"/>
          </w:rPr>
          <w:t>«Нешуточные споры разворачиваются вокруг введения налога на бездетность в Госдуме»</w:t>
        </w:r>
      </w:hyperlink>
      <w:r>
        <w:t xml:space="preserve"> от 11 октября 2024 г. </w:t>
      </w:r>
    </w:p>
    <w:p>
      <w:r>
        <w:t xml:space="preserve">[6] Информационное агентство Накануне.RU </w:t>
      </w:r>
      <w:hyperlink r:id="rId15">
        <w:r>
          <w:rPr>
            <w:color w:val="0000FF"/>
            <w:u w:val="single"/>
          </w:rPr>
          <w:t>«Инициативы по налогу на бездетность отдают безумием и сулят дискриминацию русских семей»</w:t>
        </w:r>
      </w:hyperlink>
      <w:r>
        <w:t xml:space="preserve"> от 11 октября 2024 г. </w:t>
      </w:r>
    </w:p>
    <w:p>
      <w:r>
        <w:t xml:space="preserve">[7] Политштурм </w:t>
      </w:r>
      <w:hyperlink r:id="rId17">
        <w:r>
          <w:rPr>
            <w:color w:val="0000FF"/>
            <w:u w:val="single"/>
          </w:rPr>
          <w:t>«Почему растёт зарплата?»</w:t>
        </w:r>
      </w:hyperlink>
      <w:r>
        <w:t xml:space="preserve"> от 5 октября 2024 г. </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roditieliam-naloghi-a-dietiam-rabotu" TargetMode="External"/><Relationship Id="rId11" Type="http://schemas.openxmlformats.org/officeDocument/2006/relationships/hyperlink" Target="https://t.me/c/2182869090/406" TargetMode="External"/><Relationship Id="rId12" Type="http://schemas.openxmlformats.org/officeDocument/2006/relationships/hyperlink" Target="https://politsturm.com/ieshchio-odin-shagh-k-zakonnoi-ekspluatatsii-dietskogho-truda" TargetMode="External"/><Relationship Id="rId13" Type="http://schemas.openxmlformats.org/officeDocument/2006/relationships/hyperlink" Target="https://t.me/c/2182869090/452" TargetMode="External"/><Relationship Id="rId14" Type="http://schemas.openxmlformats.org/officeDocument/2006/relationships/hyperlink" Target="https://t.me/nekurasov/5987" TargetMode="External"/><Relationship Id="rId15" Type="http://schemas.openxmlformats.org/officeDocument/2006/relationships/hyperlink" Target="https://t.me/nakanuneru/15162" TargetMode="External"/><Relationship Id="rId16" Type="http://schemas.openxmlformats.org/officeDocument/2006/relationships/hyperlink" Target="https://www.nakanune.ru/news/2024/10/08/22790925/" TargetMode="External"/><Relationship Id="rId17" Type="http://schemas.openxmlformats.org/officeDocument/2006/relationships/hyperlink" Target="https://politsturm.com/pochiemu-rastiot-zarpl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