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Революция vs госпереворот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2020-08-11</w:t>
      </w:r>
    </w:p>
    <w:p>
      <w:pPr/>
    </w:p>
    <w:p>
      <w:r/>
      <w:r>
        <w:br/>
      </w:r>
      <w:r>
        <w:br/>
      </w:r>
      <w:r/>
    </w:p>
    <w:p>
      <w:r>
        <w:t xml:space="preserve">Самое время напомнить о разнице между социалистической революцией и </w:t>
      </w:r>
      <w:hyperlink r:id="rId11">
        <w:r>
          <w:rPr>
            <w:color w:val="0000FF"/>
            <w:u w:val="single"/>
          </w:rPr>
          <w:t>буржуазными переворотами</w:t>
        </w:r>
      </w:hyperlink>
      <w:r>
        <w:t>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evolyuciya-vs-gosperevorot" TargetMode="External"/><Relationship Id="rId11" Type="http://schemas.openxmlformats.org/officeDocument/2006/relationships/hyperlink" Target="https://politsturm.com/revolyuciya-ili-majd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