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Работодатели задолжали сотрудникам более 300 млн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2024-06-21</w:t>
      </w:r>
    </w:p>
    <w:p>
      <w:pPr/>
      <w:r>
        <w:t>1 мин. на чтение</w:t>
      </w:r>
    </w:p>
    <w:p/>
    <w:p>
      <w:r>
        <w:t xml:space="preserve">Суммарная </w:t>
      </w:r>
      <w:hyperlink r:id="rId11">
        <w:r>
          <w:rPr>
            <w:color w:val="0000FF"/>
            <w:u w:val="single"/>
          </w:rPr>
          <w:t>задолженность</w:t>
        </w:r>
      </w:hyperlink>
      <w:r>
        <w:t xml:space="preserve"> организаций по заработной плате на 1 мая 2024 года составила 307 млн рублей. Такие данные представил Росстат 5 июня. </w:t>
      </w:r>
    </w:p>
    <w:p>
      <w:r>
        <w:t xml:space="preserve">Если не учитывать малый бизнес и недавно присоединенные регионы, то среднемесячная начисленная зарплата работников организаций в марте 2024 года составила 87 740 рублей, по сравнению с мартом прошлого года она увеличилась на 21,6 процента. Но у некоторых работодателей есть и долги перед своими сотрудниками. Если проанализировать ситуацию в организациях от сельского хозяйства и добычи полезных ископаемых до строительства и образования, то суммарная задолженность по зарплате, исходя из сведений, представленных самими работодателями, на 1 мая 2024 года составила 307 млн рублей. </w:t>
      </w:r>
    </w:p>
    <w:p>
      <w:r>
        <w:t xml:space="preserve">Как уточнил Росстат, объем просроченной сложившейся задолженности составляет менее одного процента месячного фонда зарплаты работников наблюдаемых видов экономической деятельности. </w:t>
      </w:r>
    </w:p>
    <w:p>
      <w:pPr>
        <w:pStyle w:val="IntenseQuote"/>
      </w:pPr>
      <w:r>
        <w:t>Как мы видим, ситуация действительно некритичная. Такие задержки бывают, например, из-за несвоевременности оплаты заказов. Однако законодательство достаточно четко защищает права людей, которым задержали выплаты, — заверил член Комитета Госдумы по труду, социальной политике и делам ветеранов Михаил Тарасенко.</w:t>
      </w:r>
    </w:p>
    <w:p>
      <w:r>
        <w:t>Более того, парламентарии намерены еще повысить защиту прав работников. Предполагается создание межведомственной комиссии в каждом регионе России, в которую войдут представители сторон социального партнерства. Эти комиссии будут обобщать информацию об имеющейся просроченной задолженности, рисках, возникающих в связи с этим, будут вырабатывать дорожную карту для покрытия долга по зарплате, принимать меры, чтобы предотвратить его возникновение. Например, они будут иметь право заслушивать работодателей, у которых возникли сложности с оплатой труда, простой или остановилось производство.</w:t>
      </w:r>
    </w:p>
    <w:p>
      <w:r>
        <w:t xml:space="preserve">В полном размере задолженность, естественно, капиталисты не выплатят. В очередной раз они предлагают экономические подачки, чтобы “облегчить” нелегкую жизнь рабочих, которая вызвана именно рыночными отношениями и эксплуататорским гнетом в современной России. Однако это лишь временная помощь, которая будет даваться на условиях капиталиста. </w:t>
      </w:r>
    </w:p>
    <w:p>
      <w:r>
        <w:t>Если мы хотим искоренить подобное отношение со стороны капиталистов, то рабочим необходимо помимо экономических требований отстаивать еще и политические. Рабочие должны обладать полнотой политической власти. Именно тогда рабочие смогут сбросить с себя цепи эксплуатации и построить более справедливое общество без угнетения человека человеком - социализм.</w:t>
      </w:r>
    </w:p>
    <w:p>
      <w:r>
        <w:t xml:space="preserve">Источник: Парламентская газета - </w:t>
      </w:r>
      <w:hyperlink r:id="rId11">
        <w:r>
          <w:rPr>
            <w:color w:val="0000FF"/>
            <w:u w:val="single"/>
          </w:rPr>
          <w:t>«Работодатели задолжали сотрудникам более 300 миллионов рублей»</w:t>
        </w:r>
      </w:hyperlink>
      <w:r>
        <w:t xml:space="preserve"> от 05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todatieli-zadolzhali-sotrudnikam-bolieie-300-mln-rubliei" TargetMode="External"/><Relationship Id="rId11" Type="http://schemas.openxmlformats.org/officeDocument/2006/relationships/hyperlink" Target="https://www.pnp.ru/economics/rabotodateli-zadolzhali-sotrudnikam-bolee-300-millionov-ruble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