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девяти заводов Volkswagen вышли на забастовку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2024-12-25</w:t>
      </w:r>
    </w:p>
    <w:p>
      <w:pPr/>
      <w:r>
        <w:t>2 мин. на чтение</w:t>
      </w:r>
    </w:p>
    <w:p/>
    <w:p>
      <w:r>
        <w:t xml:space="preserve">Работники девяти заводов Volkswagen по производству автомобилей и комплектующих по всей Германии начали предупредительную забастовку. В забастовке принимают участие десятки тысяч сотрудников, входящих в профсоюз IG Metall. Они прекратили работу в 9:30 по местному времени и вернулись к ней через два часа, аналогичным образом поступила и вечерняя смена </w:t>
      </w:r>
      <w:hyperlink r:id="rId11">
        <w:r>
          <w:rPr>
            <w:color w:val="0000FF"/>
            <w:u w:val="single"/>
          </w:rPr>
          <w:t>[1]</w:t>
        </w:r>
      </w:hyperlink>
      <w:r>
        <w:t>.</w:t>
      </w:r>
    </w:p>
    <w:p>
      <w:r>
        <w:t>Начать предупредительную забастовку вынудил провал переговоров с руководством Volkswagen (далее VW), которое в сентябре заявляло о необходимости закрыть несколько заводов в Германии из-за снижения спроса и ухудшения финансовых показателей концерна. Позднее стало известно, что речь может идти о закрытии по меньшей мере трех предприятий. В конце октября на 11 заводах VW в Германии уже прошла другая предупредительная часовая забастовка.</w:t>
      </w:r>
    </w:p>
    <w:p>
      <w:r>
        <w:t>20 ноября профсоюз предложил менеджменту концерна компромиссный план выхода из кризиса, предусматривающий отказ от индексации зарплаты в обмен на сохранение рабочих мест. По расчетам профсоюза, это должно помочь компании сократить расходы на 1,5 млрд евро. Однако 29 ноября руководство VW отвергло этот вариант.</w:t>
      </w:r>
    </w:p>
    <w:p>
      <w:r>
        <w:t xml:space="preserve">«Насколько длительной и интенсивной будет эта конфронтация, зависит от поведения Volkswagen за столом переговоров»,— заявил Торстен Грогер, который ведет переговорный процесс от лица сотрудников VW. Итогом одиозных переговоров стали уступки со стороны VW, которые те были вынуждены принять ввиду беспрецедентного давления со стороны профсоюза и рабочих. Теперь концерн лишь «сократит прием на работу стажеров» и «уволит 35 тысяч человек к 2030 году» </w:t>
      </w:r>
      <w:hyperlink r:id="rId12">
        <w:r>
          <w:rPr>
            <w:color w:val="0000FF"/>
            <w:u w:val="single"/>
          </w:rPr>
          <w:t>[2]</w:t>
        </w:r>
      </w:hyperlink>
      <w:r>
        <w:t>.</w:t>
      </w:r>
    </w:p>
    <w:p>
      <w:r>
        <w:t>Золотой телец «рентабельности» уже давно стал могильщиком промышленности во множестве т.н. «развитых стран». Укрепление сил империализма с падением СССР помогло капиталистам отсрочить мировой кризис за счет вывоза капитала в другие страны, где они смогли сохранить свою рентабельность.</w:t>
      </w:r>
    </w:p>
    <w:p>
      <w:r>
        <w:t>Начало нового тысячелетия пророчило капиталистам немыслимые прибыли. Все силы буржуазной пропаганды в лице кабинетной профессуры и «свободных» журналистов были брошены на фронт борьбы за «будущее». Бесчисленное количество книг пророчили наступление «капиталистического будущего» и «постиндустриального общества», а также победы «демократии и свободы».</w:t>
      </w:r>
    </w:p>
    <w:p>
      <w:r>
        <w:t xml:space="preserve">Финансовый кризис в США, переросший в мировой, разбил все эти «мечты». Миллионы оказались без работы, а вывоз капитала в другие страны усилился, что позволило купировать часть последствий кризиса за счет усиления эксплуатации рабочих «развивающихся» стран </w:t>
      </w:r>
      <w:hyperlink r:id="rId13">
        <w:r>
          <w:rPr>
            <w:color w:val="0000FF"/>
            <w:u w:val="single"/>
          </w:rPr>
          <w:t>[3]</w:t>
        </w:r>
      </w:hyperlink>
      <w:r>
        <w:t>.</w:t>
      </w:r>
    </w:p>
    <w:p>
      <w:r>
        <w:t xml:space="preserve">Буржуазная машина пропаганды уже давно отрабатывает тезис о том, что если промышленность «нерентабельна», то она «не нужна». Всю лживость подобных утверждений на себе ощутили народы бывшего СССР, которым на практике показали «настоящую деиндустриализацию». Автоматизированные производства сносились, а на их месте появились «отверточные» цеха. Высокотехнологические производства были перепрофилированы на производство «рентабельной продукции» (РКК «Энергия» была вынуждена производить </w:t>
      </w:r>
      <w:hyperlink r:id="rId14">
        <w:r>
          <w:rPr>
            <w:color w:val="0000FF"/>
            <w:u w:val="single"/>
          </w:rPr>
          <w:t>кухонные комбайны</w:t>
        </w:r>
      </w:hyperlink>
      <w:r>
        <w:t>).</w:t>
      </w:r>
    </w:p>
    <w:p>
      <w:r>
        <w:t>Единственным способом остановить извращенную машину ликвидации промышленности будет уничтожение капиталистических производственных отношений, которые игнорируют потребности и проблемы миллионов рабочих ради выгоды для кучки олигархов. Капитализм не способен развиваться и лишь постоянно деградирует, провоцируя масштабные кризисы, бедствия и страдания миллиардов людей. Социализм является ответом на данные бедствия, так как он ставит главным приоритетом благополучие и потребности большинства общества, а не прибыль меньшинства.</w:t>
      </w:r>
    </w:p>
    <w:p/>
    <w:p>
      <w:r>
        <w:t>Источники:</w:t>
      </w:r>
    </w:p>
    <w:p>
      <w:r>
        <w:t xml:space="preserve">[1] </w:t>
        <w:tab/>
        <w:t xml:space="preserve">Reuters — </w:t>
      </w:r>
      <w:hyperlink r:id="rId11">
        <w:r>
          <w:rPr>
            <w:color w:val="0000FF"/>
            <w:u w:val="single"/>
          </w:rPr>
          <w:t>«9 заводов концерна Volkswagen бастуют из-за кризиса между рабочими и менеджментом»</w:t>
        </w:r>
      </w:hyperlink>
      <w:r>
        <w:t xml:space="preserve"> от 2 декабря 2024 г.</w:t>
      </w:r>
    </w:p>
    <w:p>
      <w:r>
        <w:t>[2]</w:t>
        <w:tab/>
        <w:t xml:space="preserve">РБК — </w:t>
      </w:r>
      <w:hyperlink r:id="rId12">
        <w:r>
          <w:rPr>
            <w:color w:val="0000FF"/>
            <w:u w:val="single"/>
          </w:rPr>
          <w:t>«Volkswagen не закроет ни один завод, но сократит 35 тыс. рабочих мест»</w:t>
        </w:r>
      </w:hyperlink>
      <w:r>
        <w:t xml:space="preserve"> от 21 декабря 2024 г.</w:t>
      </w:r>
    </w:p>
    <w:p>
      <w:r>
        <w:t>[3]</w:t>
        <w:tab/>
        <w:t xml:space="preserve">Маркетинг и Логистика — </w:t>
      </w:r>
      <w:hyperlink r:id="rId13">
        <w:r>
          <w:rPr>
            <w:color w:val="0000FF"/>
            <w:u w:val="single"/>
          </w:rPr>
          <w:t>«Обзор основных показателей внешнеторговой деятельности Китая в 2010-2019 гг.»</w:t>
        </w:r>
      </w:hyperlink>
      <w:r>
        <w:t xml:space="preserve"> от 15 июня 2020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botniki-dieviati-zavodov-volkswagen-vyshli-na-zabastovku" TargetMode="External"/><Relationship Id="rId11" Type="http://schemas.openxmlformats.org/officeDocument/2006/relationships/hyperlink" Target="https://www.reuters.com/business/autos-transportation/nine-volkswagen-plants-strike-labour-battle-escalates-2024-12-02/" TargetMode="External"/><Relationship Id="rId12" Type="http://schemas.openxmlformats.org/officeDocument/2006/relationships/hyperlink" Target="https://amp.rbc.ru/rbcnews/business/21/12/2024/676613ed9a794735d94878ff?utm_source=amp_textincutes" TargetMode="External"/><Relationship Id="rId13" Type="http://schemas.openxmlformats.org/officeDocument/2006/relationships/hyperlink" Target="https://marklog.ru/obzor-osnovnyh-pokazatelej-vneshnetorgovoj-dejatelnosti-kitaja-v-2010-2019-gg/" TargetMode="External"/><Relationship Id="rId14" Type="http://schemas.openxmlformats.org/officeDocument/2006/relationships/hyperlink" Target="http://www.energia-c.ru/products/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