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Рабочие специалисты отказываются трудиться в промышленности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2024-08-04</w:t>
      </w:r>
    </w:p>
    <w:p>
      <w:pPr/>
      <w:r>
        <w:t>2 мин. на чтение</w:t>
      </w:r>
    </w:p>
    <w:p/>
    <w:p>
      <w:r>
        <w:t>По данным опроса рекрутинговой компании Get experts 70% рабочих готовы сменить сферу деятельности, 19% хотят остаться в своей отрасли, и только 6% не задумывались о смене места работы.</w:t>
      </w:r>
    </w:p>
    <w:p>
      <w:r>
        <w:t>Причины таких показателей всё те же: низкий уровень дохода, отсутствие перспектив карьерного роста и неинтересные рабочие задачи. Больше половины работников не готовы жертвовать условиями труда, а 23% согласны на серую зарплату, переработки и временное ухудшение условий труда.</w:t>
      </w:r>
    </w:p>
    <w:p>
      <w:r>
        <w:t>Как сообщают СМИ, острый дефицит кадров связан с ростом промышленного производства. Несмотря на это обстоятельство, рост зарплат наемных работников не является кардинальным и сильно отстает от реальной инфляции.</w:t>
      </w:r>
    </w:p>
    <w:p>
      <w:r>
        <w:t xml:space="preserve">На фоне этих новостей примечательно заявление Следственного комитета заменить трудовых мигрантов гражданами России. Для этого предлагается обеспечить «достойный уровень социально-трудовых гарантий», разработать программу перемещения отечественных работников по регионам, где наблюдается дефицит рабочей силы. Бизнесменов, привлекающих российские кадры, следует «экономически мотивировать», а для тех, кто нанимает мигрантов, предусмотреть «весомый налог», считают в ведомстве. </w:t>
      </w:r>
    </w:p>
    <w:p>
      <w:r>
        <w:t>Как мы видим, в условиях санкций и обострения военного конфликта предприниматели остро нуждаются в устранении дефицита квалифицированного рабочего класса. Без их неоплаченного труда ни один частный собственник не сможет получить прибыль в свой карман, проще говоря, эксплуатировать теперь некого. Рынок свободной рабочей силы не покрывает потребностей бизнеса, спрос на которую из-за низкого предложения сильно увеличился.</w:t>
      </w:r>
    </w:p>
    <w:p>
      <w:r>
        <w:t>Рабочие пенсионного возраста уходят на заслуженный отдых, а заменить их некому. Молодёжь, десятилетиями взращиваемая на идеях личностного роста и успеха, не желает трудиться на предприятиях, где условия труда далеки от их идеалов.</w:t>
      </w:r>
    </w:p>
    <w:p>
      <w:r>
        <w:t xml:space="preserve">Возможно предприниматели пойдут на некоторые уступки трудящимся, но как только дефицит из критического станет приемлемым, они не упустят возможности вернуть упущенную прибыль. Тем более, что государство, действуя в интересах бизнесменов, начинает активно привлекать кадры из разных стран, в том числе и африканских </w:t>
      </w:r>
      <w:hyperlink r:id="rId11">
        <w:r>
          <w:rPr>
            <w:color w:val="0000FF"/>
            <w:u w:val="single"/>
          </w:rPr>
          <w:t>[1]</w:t>
        </w:r>
      </w:hyperlink>
      <w:r>
        <w:t xml:space="preserve"> </w:t>
      </w:r>
      <w:hyperlink r:id="rId12">
        <w:r>
          <w:rPr>
            <w:color w:val="0000FF"/>
            <w:u w:val="single"/>
          </w:rPr>
          <w:t>[2]</w:t>
        </w:r>
      </w:hyperlink>
      <w:r>
        <w:t>. Нет никаких оснований, чтобы надеяться на улучшения даже в краткосрочной перспективе. В условиях господства рыночной экономики и частной собственности, эксплуатации и спекуляции, простой народ обречен на выживание, его судьба неопределенна.</w:t>
      </w:r>
    </w:p>
    <w:p>
      <w:r>
        <w:t>Изменить эту ситуацию раз и навсегда, способна только социалистическая плановая экономика, где улучшение условий труда и благосостояния всего населения будут не кратковременным счастливым случаем, а запланированными ежегодными мероприятиями. То что сейчас является целым событием, при социализме станет повседневностью.</w:t>
      </w:r>
    </w:p>
    <w:p>
      <w:r>
        <w:t xml:space="preserve">Источники: </w:t>
      </w:r>
    </w:p>
    <w:p>
      <w:r>
        <w:t xml:space="preserve">[1] Политштурм </w:t>
      </w:r>
      <w:hyperlink r:id="rId11">
        <w:r>
          <w:rPr>
            <w:color w:val="0000FF"/>
            <w:u w:val="single"/>
          </w:rPr>
          <w:t>«В Африке значительно вырос спрос на изучение русского языка» от 10 июля 2024 г.</w:t>
        </w:r>
      </w:hyperlink>
    </w:p>
    <w:p>
      <w:r>
        <w:t xml:space="preserve">[2] Политштурм </w:t>
      </w:r>
      <w:hyperlink r:id="rId12">
        <w:r>
          <w:rPr>
            <w:color w:val="0000FF"/>
            <w:u w:val="single"/>
          </w:rPr>
          <w:t>«Рекрутеры заявили о буме привлечения работников из африки» от 17 июля 2024 г.</w:t>
        </w:r>
      </w:hyperlink>
    </w:p>
    <w:p>
      <w:r>
        <w:t xml:space="preserve">РБК </w:t>
      </w:r>
      <w:hyperlink r:id="rId13">
        <w:r>
          <w:rPr>
            <w:color w:val="0000FF"/>
            <w:u w:val="single"/>
          </w:rPr>
          <w:t>«Следственный комитет предлагает рассмотреть вопрос о «замещении» трудовых мигрантов гражданам России» от 25 июля 2024 г.</w:t>
        </w:r>
      </w:hyperlink>
    </w:p>
    <w:p>
      <w:r>
        <w:t xml:space="preserve">Центральная профсоюзная газета «Солидарность» </w:t>
      </w:r>
      <w:hyperlink r:id="rId14">
        <w:r>
          <w:rPr>
            <w:color w:val="0000FF"/>
            <w:u w:val="single"/>
          </w:rPr>
          <w:t>«75% работников промышленных предприятий готовы поменять место работы» от 22.07.2024 г.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abochiie-spietsialisty-otkazyvaiutsia-truditsia-v-promyshliennosti" TargetMode="External"/><Relationship Id="rId11" Type="http://schemas.openxmlformats.org/officeDocument/2006/relationships/hyperlink" Target="https://t.me/politsturm/17677" TargetMode="External"/><Relationship Id="rId12" Type="http://schemas.openxmlformats.org/officeDocument/2006/relationships/hyperlink" Target="https://t.me/politsturm/18185" TargetMode="External"/><Relationship Id="rId13" Type="http://schemas.openxmlformats.org/officeDocument/2006/relationships/hyperlink" Target="https://t.me/rbc_news/99994" TargetMode="External"/><Relationship Id="rId14" Type="http://schemas.openxmlformats.org/officeDocument/2006/relationships/hyperlink" Target="https://www.solidarnost.org/news/75-rabotnikov-promyshlennyh-predpriyatiy-gotovy-pomenyat-mesto-rabot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