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Протесты рабочих распространяются по Ирану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2024-09-07</w:t>
      </w:r>
    </w:p>
    <w:p>
      <w:pPr/>
      <w:r>
        <w:t>3 мин. на чтение</w:t>
      </w:r>
    </w:p>
    <w:p/>
    <w:p>
      <w:r>
        <w:t>Рабочие нефтяной и газовой промышленности присоединились к продолжающейся волне протестов и забастовок в Иране. В их числе также работники и других отраслей промышленности и сферы услуг — от здравоохранения и коммунального обслуживания до производства цемента, транспорта и добычи ископаемых. Их требования подчёркивают широкий протест против ухудшения условий труда и низкой заработной платы.</w:t>
      </w:r>
    </w:p>
    <w:p>
      <w:r>
        <w:t xml:space="preserve">В прошлый вторник работники газового комплекса «Южный Парс» (англ. South Pars Gas Complex, аббр. SPGC) организовали акцию протеста из-за неполной выплаты заработной платы. Их лозунг: «Нефть добывается, а наши зарплаты уменьшаются». </w:t>
      </w:r>
    </w:p>
    <w:p>
      <w:r>
        <w:rPr>
          <w:b/>
          <w:color w:val="FF0000"/>
        </w:rPr>
        <w:t>Ошибка при загрузке изображения</w:t>
      </w:r>
    </w:p>
    <w:p>
      <w:r>
        <w:rPr>
          <w:i/>
        </w:rPr>
        <w:t xml:space="preserve">Забастовка работников газового комплекса «Южный Парс» </w:t>
      </w:r>
    </w:p>
    <w:p>
      <w:r>
        <w:t xml:space="preserve">Затем последовал марш протеста постоянных сотрудников нефтегазовой компании «Pars Oil and Gas Company» (POGC), а совсем недавно — работников нефтегазодобывающей компании «Агаджари» (англ. «Aghajari Oil &amp; Gas Production Company», аббр. AOGPC). Все эти компании являются дочерними структурами государственной Национальной иранской нефтяной компании (NIOC). </w:t>
      </w:r>
    </w:p>
    <w:p>
      <w:r>
        <w:t xml:space="preserve">Они протестуют против мизерных зарплат и требуют двухнедельного графика работы с чередованием двух недель отдыха (как это было традиционно принято на иранских нефтеперерабатывающих и нефтехимических заводах для </w:t>
      </w:r>
      <w:r>
        <w:rPr>
          <w:b/>
        </w:rPr>
        <w:t>постоянных</w:t>
      </w:r>
      <w:r>
        <w:t xml:space="preserve"> сотрудников) [1]. </w:t>
      </w:r>
    </w:p>
    <w:p>
      <w:r>
        <w:t>Иранские рабочие начали создавать подпольные организации, поскольку Исламская Республика не терпит независимых профсоюзов. Эти протесты являются частью более широкой волны рабочего недовольства, охватывающей различные отрасли промышленности Ирана и координируемой этими подпольными профсоюзами и слабо организованными группами в соцсетях.</w:t>
      </w:r>
    </w:p>
    <w:p>
      <w:r>
        <w:t xml:space="preserve">Так, рабочие «Канган Цемент» (англ. «Kangan Cement») бастуют за перевод временных контрактников на постоянную работу и немедленное внедрение системы комплексной классификации должностей [2]. </w:t>
      </w:r>
    </w:p>
    <w:p>
      <w:r>
        <w:t xml:space="preserve">Рабочие компании «Wagon Pars» бастуют уже второй раз, протестуя против задержки зарплаты, невыплаты страховых взносов и отсутствия гарантий занятости. Как утверждают рабочие, несмотря на высокий уровень производства, работодатель сократил льготы и задерживает зарплаты [3]. </w:t>
      </w:r>
    </w:p>
    <w:p>
      <w:r>
        <w:t>Общим требованием является внедрение плана классификации должностей — трудового закона, созданного с целью «предотвращения эксплуатации» и «обеспечения справедливости» в оплате труда, а также для установления «правильного» соотношения между зарплатой и должностными обязанностями.</w:t>
      </w:r>
    </w:p>
    <w:p>
      <w:r>
        <w:t xml:space="preserve">В рамках этого плана определяются различные группы должностей и размер заработной платы для каждой группы, что создаёт стандартизированную политику оплаты и страхования труда. Это не позволяет капиталистам перегружать трудящихся работой из-за нестандартизированных контрактов и извлекать больше прибавочной стоимости, чем допускается государством [4]. </w:t>
      </w:r>
    </w:p>
    <w:p>
      <w:r>
        <w:t xml:space="preserve">Но при этом, Исламская Республика полагается лишь на добрую волю работодателей, которые, как предполагается, будут сотрудничать с Комитетом по классификации рабочих мест для реализации этого плана. </w:t>
      </w:r>
    </w:p>
    <w:p>
      <w:r>
        <w:t xml:space="preserve">Муниципальные служащие в юго-западной провинции Илам за последние два дня трижды выходили на улицы с протестами, поскольку не получали зарплаты и страховые выплаты уже четыре месяца. Как и другие иранские рабочие, они требуют гарантий занятости и протестуют против временных контрактов с частными менеджерами [4]. </w:t>
      </w:r>
    </w:p>
    <w:p>
      <w:r>
        <w:t>Медсестры по всему Ирану также начали выходить на улицы с начала августа (см.:</w:t>
      </w:r>
      <w:hyperlink r:id="rId11">
        <w:r>
          <w:rPr>
            <w:color w:val="0000FF"/>
            <w:u w:val="single"/>
          </w:rPr>
          <w:t xml:space="preserve"> Протест медсестёр в Иране столкнулся с правительственными репрессиями</w:t>
        </w:r>
      </w:hyperlink>
      <w:r>
        <w:t xml:space="preserve">), требуя достойной зарплаты, улучшения условий труда и гуманного графика работы. </w:t>
      </w:r>
    </w:p>
    <w:p>
      <w:r>
        <w:t xml:space="preserve">Такой всплеск трудовых протестов отражает бедственное положение иранского рабочего класса, который десятилетиями сталкивается с экономическими трудностями, низкими и несвоевременными зарплатами и неудовлетворительными условиями труда. </w:t>
      </w:r>
    </w:p>
    <w:p>
      <w:r>
        <w:t xml:space="preserve">Несмотря на прошлую традицию борьбы рабочего движения, которая позволила добиться вышеупомянутой двухнедельной системы работы в нефтедобыче, поддержать попытку Моссадыка национализировать нефть в 1950-х годах и способствовала свержению режима Пехлеви в 1979 году, иранские рабочие в значительной степени утратили эти достижения. Сегодня, из-за недостаточной организации, они больше не могут в полной мере использовать свою силу как класс в борьбе против работодателей. </w:t>
      </w:r>
    </w:p>
    <w:p>
      <w:r>
        <w:t>Реформирование дисциплинированных профсоюзов и авангардной партии рабочего класса остаётся задачей передовых рабочих и коммунистов. Политштурм — это шаг к этой цели.</w:t>
      </w:r>
      <w:hyperlink r:id="rId12">
        <w:r>
          <w:rPr>
            <w:color w:val="0000FF"/>
            <w:u w:val="single"/>
          </w:rPr>
          <w:t xml:space="preserve"> Присоединяйтесь</w:t>
        </w:r>
      </w:hyperlink>
      <w:r>
        <w:t xml:space="preserve"> к нам сегодня!</w:t>
      </w:r>
    </w:p>
    <w:p/>
    <w:p>
      <w:r>
        <w:t>Источники:</w:t>
      </w:r>
    </w:p>
    <w:p>
      <w:r>
        <w:t>[1] Payaam.net — «</w:t>
      </w:r>
      <w:hyperlink r:id="rId13">
        <w:r>
          <w:rPr>
            <w:color w:val="0000FF"/>
            <w:u w:val="single"/>
          </w:rPr>
          <w:t>Акция протеста работников комплекса «Южный Парс» в Аслуйе</w:t>
        </w:r>
      </w:hyperlink>
      <w:r>
        <w:t>» — от 27 августа 2024 г.</w:t>
      </w:r>
    </w:p>
    <w:p>
      <w:r>
        <w:t>[2] Payaam.net — «</w:t>
      </w:r>
      <w:hyperlink r:id="rId14">
        <w:r>
          <w:rPr>
            <w:color w:val="0000FF"/>
            <w:u w:val="single"/>
          </w:rPr>
          <w:t>Протест и забастовка рабочих цементного завода «Кенган» в Бушере</w:t>
        </w:r>
      </w:hyperlink>
      <w:r>
        <w:t xml:space="preserve">» — от 27 августа 2024 г. </w:t>
      </w:r>
    </w:p>
    <w:p>
      <w:r>
        <w:t>[3] Payaam.net — «</w:t>
      </w:r>
      <w:hyperlink r:id="rId15">
        <w:r>
          <w:rPr>
            <w:color w:val="0000FF"/>
            <w:u w:val="single"/>
          </w:rPr>
          <w:t>Акция протеста работников вагонного цеха «Парс Арак» продолжается</w:t>
        </w:r>
      </w:hyperlink>
      <w:r>
        <w:t xml:space="preserve">» — от 27 августа 2024 г. </w:t>
      </w:r>
    </w:p>
    <w:p>
      <w:r>
        <w:t>[4] Tasnim News — «</w:t>
      </w:r>
      <w:hyperlink r:id="rId16">
        <w:r>
          <w:rPr>
            <w:color w:val="0000FF"/>
            <w:u w:val="single"/>
          </w:rPr>
          <w:t>Классификация профессий: какая польза от этого для работника?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otiesty-rabochikh-rasprostraniaiutsia-po-iranu" TargetMode="External"/><Relationship Id="rId11" Type="http://schemas.openxmlformats.org/officeDocument/2006/relationships/hyperlink" Target="https://politsturm.com/protiest-iranskikh-miedsiestior-stolknulsia-s-pravitielstviennymi-riepriessiiami" TargetMode="External"/><Relationship Id="rId12" Type="http://schemas.openxmlformats.org/officeDocument/2006/relationships/hyperlink" Target="https://docs.google.com/forms/d/e/1FAIpQLSe4aX7hm69l1NlOdC7W_sYf6cMJbEu3j4zvLDX0iEPByT1Xvg/viewform" TargetMode="External"/><Relationship Id="rId13" Type="http://schemas.openxmlformats.org/officeDocument/2006/relationships/hyperlink" Target="https://payaam.net/%da%af%d8%b1%d8%af%d9%87%d9%85%d8%a7%db%8c%db%8c-%d8%a7%d8%b9%d8%aa%d8%b1%d8%a7%d8%b6%db%8c-%da%a9%d8%a7%d8%b1%da%af%d8%b1%d8%a7%d9%86-%d9%85%d8%ac%d8%aa%d9%85%d8%b9-%d9%be%d8%a7%d8%b1%d8%b3-%d8%ac/" TargetMode="External"/><Relationship Id="rId14" Type="http://schemas.openxmlformats.org/officeDocument/2006/relationships/hyperlink" Target="https://payaam.net/%D8%A7%D8%B9%D8%AA%D8%B1%D8%A7%D8%B6-%D9%88-%D8%A7%D8%B9%D8%AA%D8%B5%D8%A7%D8%A8-%DA%A9%D8%A7%D8%B1%DA%AF%D8%B1%D8%A7%D9%86-%DA%A9%D8%A7%D8%B1%D8%AE%D8%A7%D9%86%D9%87-%D8%B3%DB%8C%D9%85%D8%A7%D9%86/" TargetMode="External"/><Relationship Id="rId15" Type="http://schemas.openxmlformats.org/officeDocument/2006/relationships/hyperlink" Target="https://payaam.net/%d8%a7%d8%af%d8%a7%d9%85%d9%87-%da%af%d8%b1%d8%af%d9%87%d9%85%d8%a7%db%8c%db%8c-%d8%a7%d8%b9%d8%aa%d8%b1%d8%a7%d8%b6%db%8c-%da%a9%d8%a7%d8%b1%da%af%d8%b1%d8%a7%d9%86-%d9%88%d8%a7%da%af%d9%86-%d9%be/" TargetMode="External"/><Relationship Id="rId16" Type="http://schemas.openxmlformats.org/officeDocument/2006/relationships/hyperlink" Target="https://tn.ai/2173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