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Протест медсестёр в Иране столкнулся с правительственными репрессиями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2024-07-20</w:t>
      </w:r>
    </w:p>
    <w:p>
      <w:pPr/>
      <w:r>
        <w:t>2 мин. на чтение</w:t>
      </w:r>
    </w:p>
    <w:p/>
    <w:p>
      <w:pPr>
        <w:pStyle w:val="IntenseQuote"/>
      </w:pPr>
      <w:r>
        <w:t>«У всех медсестёр есть проблемы со средствами к существованию», — заявил генеральный секретарь иранского Дома медсестёр (профсоюз) [</w:t>
      </w:r>
      <w:hyperlink r:id="rId11">
        <w:r>
          <w:rPr>
            <w:color w:val="0000FF"/>
            <w:u w:val="single"/>
          </w:rPr>
          <w:t>1</w:t>
        </w:r>
      </w:hyperlink>
      <w:r>
        <w:t xml:space="preserve">]. </w:t>
      </w:r>
    </w:p>
    <w:p>
      <w:r>
        <w:t>При этом эксплуатация медсестёр в Иране является совершенно очевидной: их заставляют работать 120 часов сверхурочно в месяц за жалкие 0,33 доллара в час [</w:t>
      </w:r>
      <w:hyperlink r:id="rId12">
        <w:r>
          <w:rPr>
            <w:color w:val="0000FF"/>
            <w:u w:val="single"/>
          </w:rPr>
          <w:t>2</w:t>
        </w:r>
      </w:hyperlink>
      <w:r>
        <w:t>]. Сверхурочная работа обусловлена их острой нехваткой; по данным Организации медсестёр Ирана, медсестёр в стране должно быть в два раза больше, чем есть сейчас [</w:t>
      </w:r>
      <w:hyperlink r:id="rId13">
        <w:r>
          <w:rPr>
            <w:color w:val="0000FF"/>
            <w:u w:val="single"/>
          </w:rPr>
          <w:t>3</w:t>
        </w:r>
      </w:hyperlink>
      <w:r>
        <w:t>].</w:t>
      </w:r>
    </w:p>
    <w:p>
      <w:r>
        <w:t>В результате по многочисленным сообщениям, иранские медсестры стали «усталыми, потерявшими мотивацию и выгоревшими» [</w:t>
      </w:r>
      <w:hyperlink r:id="rId14">
        <w:r>
          <w:rPr>
            <w:color w:val="0000FF"/>
            <w:u w:val="single"/>
          </w:rPr>
          <w:t>4</w:t>
        </w:r>
      </w:hyperlink>
      <w:r>
        <w:t>]. Страшная новость, что три медсестры умерли от переутомления [</w:t>
      </w:r>
      <w:hyperlink r:id="rId15">
        <w:r>
          <w:rPr>
            <w:color w:val="0000FF"/>
            <w:u w:val="single"/>
          </w:rPr>
          <w:t>5</w:t>
        </w:r>
      </w:hyperlink>
      <w:r>
        <w:t>], подтверждает суровые условия, в которых они работают. Проводя параллели с лондонскими сообщениями XIX века о смертях от переутомления, достаточно заглянуть в работы Карла Маркса, чтобы понять их положение.</w:t>
      </w:r>
    </w:p>
    <w:p>
      <w:pPr>
        <w:pStyle w:val="IntenseQuote"/>
      </w:pPr>
      <w:r>
        <w:t>«Итак, даже при наиболее благоприятном для рабочего состоянии общества для рабочего неизбежны надрыв в процессе работы и ранняя смерть, принижение рабочего до роли машины, до роли раба капитала, накопление которого противостоит ему как нечто для него опасное, новая конкуренция, голодная смерть или нищенство части рабочих». — К.Маркс, «Экономическо-философские рукописи 1844 г.».</w:t>
      </w:r>
    </w:p>
    <w:p>
      <w:r>
        <w:t>Для защиты человеческих условий труда медсёстры объединились по всей стране. Официальной реакцией на это стал вызов протестующих в дисциплинарные комитеты и вынесение таких приговоров, как шестимесячное отстранение от работы, высылка в другие города, откуда невозможно добраться до работы, невыплата сверхурочных и удержание премий [</w:t>
      </w:r>
      <w:hyperlink r:id="rId16">
        <w:r>
          <w:rPr>
            <w:color w:val="0000FF"/>
            <w:u w:val="single"/>
          </w:rPr>
          <w:t>6</w:t>
        </w:r>
      </w:hyperlink>
      <w:r>
        <w:t>].</w:t>
      </w:r>
    </w:p>
    <w:p>
      <w:r>
        <w:t>Протесты профсоюзов за повышение заработной платы, такие как недавний стихийный протест медсестёр, являются шагом вперёд, но этого недостаточно. Чтобы эффективно положить конец таким явным ужасам, как смерть от переутомления, необходимо самообразовываться в области научного социализма — поскольку он раскрывает причины таких событий и указывает путь к их решению, который лежит в классовой борьбе.</w:t>
      </w:r>
    </w:p>
    <w:p>
      <w:r>
        <w:t>Например, определение рабочего дня следует понимать как «борьба за пределы рабочего дня, борьба между совокупным капиталистом, т. е. классом капиталистов, и совокупным рабочим, т. е. рабочим классом». — К. Маркс, «Капитал», Т. 1, гл. 10, разд. 1.</w:t>
      </w:r>
    </w:p>
    <w:p>
      <w:r>
        <w:t>Первым шагом к победе в этой борьбе является организация классовой партии на марксистско-ленинской платформе — задача, которую ещё предстоит решить в Иране.</w:t>
      </w:r>
    </w:p>
    <w:p>
      <w:r>
        <w:t>Источники: [1] Bazarekar.ir — «</w:t>
      </w:r>
      <w:hyperlink r:id="rId11">
        <w:r>
          <w:rPr>
            <w:color w:val="0000FF"/>
            <w:u w:val="single"/>
          </w:rPr>
          <w:t>تمام پرستاران مشکلات معیشتی دارند</w:t>
        </w:r>
      </w:hyperlink>
      <w:r>
        <w:t>» — дата обращения: 18 июля 2024 г.</w:t>
      </w:r>
    </w:p>
    <w:p>
      <w:r>
        <w:t>[2] Irna International — «</w:t>
      </w:r>
      <w:hyperlink r:id="rId12">
        <w:r>
          <w:rPr>
            <w:color w:val="0000FF"/>
            <w:u w:val="single"/>
          </w:rPr>
          <w:t>Iranian Nurses Forced Into Overtime Work For 40 Cents Per Hour</w:t>
        </w:r>
      </w:hyperlink>
      <w:r>
        <w:t>» — от 24 июня 2024 г.</w:t>
      </w:r>
    </w:p>
    <w:p>
      <w:r>
        <w:t>[3] Tasnim News — «</w:t>
      </w:r>
      <w:hyperlink r:id="rId13">
        <w:r>
          <w:rPr>
            <w:color w:val="0000FF"/>
            <w:u w:val="single"/>
          </w:rPr>
          <w:t>پرستاران موجود باید دو برابر شوند</w:t>
        </w:r>
      </w:hyperlink>
      <w:r>
        <w:t>» — дата обращения: 18 июля 2024 г.</w:t>
      </w:r>
    </w:p>
    <w:p>
      <w:r>
        <w:t>[4] Etemad Online — «</w:t>
      </w:r>
      <w:hyperlink r:id="rId14">
        <w:r>
          <w:rPr>
            <w:color w:val="0000FF"/>
            <w:u w:val="single"/>
          </w:rPr>
          <w:t>دبیرکل خانه پرستار کشور خبر داد: مرگ ۳ پرستار در خواب به دلیل کار زیاد طی یک ماه گذشته!</w:t>
        </w:r>
      </w:hyperlink>
      <w:r>
        <w:t>» — от 9 июля 2024 г.</w:t>
      </w:r>
    </w:p>
    <w:p>
      <w:r>
        <w:t>[5] Iran International — «</w:t>
      </w:r>
      <w:hyperlink r:id="rId15">
        <w:r>
          <w:rPr>
            <w:color w:val="0000FF"/>
            <w:u w:val="single"/>
          </w:rPr>
          <w:t>Three Iranian Nurses Die from Overwork</w:t>
        </w:r>
      </w:hyperlink>
      <w:r>
        <w:t>» — от 13 мая 2024 г.</w:t>
      </w:r>
    </w:p>
    <w:p>
      <w:r>
        <w:t>[6] Iran International — «</w:t>
      </w:r>
      <w:hyperlink r:id="rId16">
        <w:r>
          <w:rPr>
            <w:color w:val="0000FF"/>
            <w:u w:val="single"/>
          </w:rPr>
          <w:t>Iranian nurses face mass arrests as government cracks down on protests</w:t>
        </w:r>
      </w:hyperlink>
      <w:r>
        <w:t>» — от 11 июля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protiest-iranskikh-miedsiestior-stolknulsia-s-pravitielstviennymi-riepriessiiami" TargetMode="External"/><Relationship Id="rId11" Type="http://schemas.openxmlformats.org/officeDocument/2006/relationships/hyperlink" Target="https://bazarekar.ir/fa/news/156652/%D8%AA%D9%85%D8%A7%D9%85-%D9%BE%D8%B1%D8%B3%D8%AA%D8%A7%D8%B1%D8%A7%D9%86-%D9%85%D8%B4%DA%A9%D9%84%D8%A7%D8%AA-%D9%85%D8%B9%DB%8C%D8%B4%D8%AA%DB%8C-%D8%AF%D8%A7%D8%B1%D9%86%D8%AF" TargetMode="External"/><Relationship Id="rId12" Type="http://schemas.openxmlformats.org/officeDocument/2006/relationships/hyperlink" Target="https://www.iranintl.com/en/202306239716" TargetMode="External"/><Relationship Id="rId13" Type="http://schemas.openxmlformats.org/officeDocument/2006/relationships/hyperlink" Target="https://www.tasnimnews.com/fa/news/1393/12/01/660170/%D9%BE%D8%B1%D8%B3%D8%AA%D8%A7%D8%B1%D8%A7%D9%86-%D9%85%D9%88%D8%AC%D9%88%D8%AF-%D8%A8%D8%A7%DB%8C%D8%AF-%D8%AF%D9%88-%D8%A8%D8%B1%D8%A7%D8%A8%D8%B1-%D8%B4%D9%88%D9%86%D8%AF" TargetMode="External"/><Relationship Id="rId14" Type="http://schemas.openxmlformats.org/officeDocument/2006/relationships/hyperlink" Target="https://www.etemadonline.com/%D8%A8%D8%AE%D8%B4-%D8%A7%D8%AC%D8%AA%D9%85%D8%A7%D8%B9%DB%8C-23/659974-%D9%85%D8%B1%DA%AF-%D9%BE%D8%B1%D8%B3%D8%AA%D8%A7%D8%B1-%D8%AE%D9%88%D8%A7%D8%A8-%DA%A9%D8%A7%D8%B1%D8%B2%DB%8C%D8%A7%D8%AF" TargetMode="External"/><Relationship Id="rId15" Type="http://schemas.openxmlformats.org/officeDocument/2006/relationships/hyperlink" Target="https://www.iranintl.com/en/202405132248" TargetMode="External"/><Relationship Id="rId16" Type="http://schemas.openxmlformats.org/officeDocument/2006/relationships/hyperlink" Target="https://www.iranintl.com/en/2024071026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