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российский кинопрокат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2022-05-13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заседании круглого стола комитета Госдумы по культуре, Глава департамента кинематографии и цифрового развития Министерства культуры России Светлана Максимченко заявила, что стоимость производства игрового и анимационного кино выросла втрое. Данное обстоятельство она объяснила влиянием пандемии и антироссийских санкций, увеличивших затраты на производство и прокат и отметила, что «сейчас прилагаются все усилия, чтобы сохранить российскую киноотрасль».</w:t>
      </w:r>
    </w:p>
    <w:p>
      <w:r>
        <w:t>Говоря о «российской киноотрасли», необходимо отметить, что государственным финансированием российского кинопроката занимается как министерство культуры, так и функционирующий с 2009 г. Фонд кино. Суммарный объём средств государственной поддержки с 2010 г. неуклонно возрастает (если в 2010г. он составлял порядка 4,9 млрд рублей, то в 2018 г. – достиг порядка 8,9 млрд). Общий объём государственной поддержки кинематографии из федерального бюджета в 2017–2019 годах составил около 22,8 млрд рублей.</w:t>
      </w:r>
    </w:p>
    <w:p>
      <w:r>
        <w:t>При этом:</w:t>
      </w:r>
    </w:p>
    <w:p>
      <w:pPr>
        <w:pStyle w:val="ListBullet"/>
        <w:numPr>
          <w:numId w:val="10"/>
        </w:numPr>
      </w:pPr>
      <w:r>
        <w:t>Из 160 кинофильмов, поддержанных Фондом кино с 2012 по 2017 год, принесли прибыль только 19.</w:t>
      </w:r>
    </w:p>
    <w:p>
      <w:pPr>
        <w:pStyle w:val="ListBullet"/>
      </w:pPr>
      <w:r>
        <w:t>По данным РБК, за 2019 год только один из восьми фильмов, получивших государственные субсидии, оказался коммерчески успешным.</w:t>
      </w:r>
    </w:p>
    <w:p>
      <w:pPr>
        <w:pStyle w:val="ListBullet"/>
      </w:pPr>
      <w:r>
        <w:t>С 24 декабря 2020 года по 23 декабря 2021 года вышло 153 отечественных фильма. По итогам кинотеатрального проката России и СНГ в 2021 году окупились лишь пять фильмов.</w:t>
      </w:r>
    </w:p>
    <w:p>
      <w:pPr>
        <w:pStyle w:val="ListBullet"/>
      </w:pPr>
      <w:r>
        <w:t>Сборы лучших фильмов 2021 года значительно упали по сравнению с прошлым – 7,2 млрд против 9,13 млрд рублей.</w:t>
      </w:r>
    </w:p>
    <w:p>
      <w:r>
        <w:t>Согласно данным аудиторской проверки за период 2017-2019 гг., в механизме распределения средств господдержки были выявлены разного рода нарушения (например, отсутствие «анализа ключевых критериев, влияющих на качество отбора, в том числе успешность предыдущих работ заявителя в прокате или показе»), могущие, как было отмечено, «привести к неэффективному использованию средств федерального бюджета».</w:t>
      </w:r>
    </w:p>
    <w:p>
      <w:r>
        <w:t>Отмечалось также, что «средства, полученные от возврата средств организациями кинематографии, аккумулируются на счетах Фонда кино и не распределяются в дальнейшем в киноотрасль».</w:t>
      </w:r>
    </w:p>
    <w:p>
      <w:r>
        <w:t>Указывалось и на то, что, например, объём чистой прибыли, подлежащей уплате в бюджет в 2017 и 2018 гг. ТПО «Киностудия Союзмультфильм» был установлен Минкультуры России с нарушением требований правил разработки и утверждения программ, в результате чего его объем занижен (расчётно) примерно на 1,3 млрд рублей.</w:t>
      </w:r>
    </w:p>
    <w:p>
      <w:r>
        <w:t>Таким образом, подытоживая вышесказанное, можно сделать следующие выводы: средств государственной поддержки российского кинопроката выделяется всё больше, при этом сам кинопрокат окупается всё меньше, система распределения средств такова, что деньги выделяются без учёта эффективности их вложений для отрасли, а огромные суммы, по сути, бесконтрольно «растворяются».</w:t>
      </w:r>
    </w:p>
    <w:p>
      <w:r>
        <w:t>Ежегодно в российский кинопрокат выходят в среднем более полутора сотен фильмов, но многие ли из них знакомы зрителю? Многие ли способны заинтересовать его? Вряд ли будет ошибкой сказать, что о большинстве российских фильмов (на которые тратятся миллиарды бюджетных средств) зритель узнаёт, зачастую лишь из интернет-обзоров популярных блогеров, понимая при этом, что качество представленного продукта таково, что интереса его смотреть, тратить на него деньги нет и быть не может.</w:t>
      </w:r>
    </w:p>
    <w:p>
      <w:r>
        <w:t>Однако время идёт, аппетиты киноделов растут, а буржуазное государство всегда готово пойти им навстречу, ведь именно они – его идеологическая опора. Опора для тех ценностей, которые раз за разом несут в себе снимаемые за бюджетный счёт фильмы, бесконечно проваливающиеся в прокате, но неутомимо, реверансами буржуазных СМИ представляемые нам в качестве очередных «шедевров» и «ответов Западу».</w:t>
      </w:r>
    </w:p>
    <w:p>
      <w:r>
        <w:t>Что может предложить нам капитализм в кино? Да, как и везде – погоню за прибылью, наплевательское отношения к морально-нравственным ценностям, антисоветскую пропаганду и постоянную подстройку творческой интеллигенции под «политические веяния» с целью наживы.</w:t>
      </w:r>
    </w:p>
    <w:p>
      <w:r>
        <w:t>На этом фоне особенно заметна становится деградация профессиональных умений киноделов и идеологический вакуум, заполняемый невнятными лубочными поделками, о которых после проката никто и не вспоминает. Но деньги у капиталистического государства киноделами выпрашиваются и им выделяются для «сохранения российской киноотрасли».</w:t>
      </w:r>
    </w:p>
    <w:p>
      <w:r>
        <w:t>К сказанному остаётся добавить новость, что в начале апреля текущего года, президент России Владимир Путин разрешил полное госфинансирование дебютных фильмов, что допускает теперь в России стопроцентное госфинансирование производства и проката отечественных художественных и документальных дебютных фильмов начинающих режиссеров.</w:t>
      </w:r>
    </w:p>
    <w:p>
      <w:r>
        <w:t>Именно после этого, кстати, глава департамента кинематографии и цифрового развития Министерства культуры озвучила данные, упомянутые в начале заметки – о том, что сейчас втрое выросла стоимость производства и проката фильмов.</w:t>
      </w:r>
    </w:p>
    <w:p>
      <w:r>
        <w:t>Пожелаем нашему кинорынку, помня о его былых заслугах (за которые не стыдно) – светлого коммунистического будущего!</w:t>
      </w:r>
    </w:p>
    <w:p>
      <w:r>
        <w:t>Источники: ИА Лента.Ру – «В Минкультуры объяснили тройной рост стоимости съемок кино пандемией и санкциями» от 19 апреля 2022 г.</w:t>
      </w:r>
    </w:p>
    <w:p>
      <w:r>
        <w:t>Информресурс Fishki.net  – «Насколько прибыльно российское кино?» от 19апреля 2019 г.</w:t>
      </w:r>
    </w:p>
    <w:p>
      <w:r>
        <w:t>Интернет-портал ПрофиСинема – «Итоги проката российского кино в 2021 году: добрым молодцам урок» от 29 декабря 2021 г.</w:t>
      </w:r>
    </w:p>
    <w:p>
      <w:r>
        <w:t>ИА Синемаплекс – «Государство в киноиндустрии» от 20 мая 2019 г.</w:t>
      </w:r>
    </w:p>
    <w:p>
      <w:r>
        <w:t>Бюллетень счётной палаты РФ, №10 (262), 2019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-rossijskij-kinopro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