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арест Бабаяна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Настоящей сенсацией на этой неделе стал арест бывшего министра обороны Нагорного Карабаха</w:t>
      </w:r>
      <w:r>
        <w:rPr>
          <w:b/>
        </w:rPr>
        <w:t xml:space="preserve"> Самвела Бабаяна</w:t>
      </w:r>
      <w:r>
        <w:t>, в рамках дела по факту контрабандного ввоза  в Армению переносного зенитно-ракетного комплекса.</w:t>
      </w:r>
    </w:p>
    <w:p>
      <w:r>
        <w:t xml:space="preserve">Пресс-центр СНБ Армении сообщил, что следствие располагает доказательствами причастности бывшего министра  к контрабанде зенитно-ракетного комплекса. </w:t>
      </w:r>
      <w:r>
        <w:rPr>
          <w:i/>
        </w:rPr>
        <w:t>«Приобретение и перевозка составных частей зенитно-ракетного комплекса была осуществлена по указанию Самвела Бабаяна»</w:t>
      </w:r>
      <w:r>
        <w:t>, – считает следствие. По заключению эксперта, изъятый ПЗРК пригоден для дальнейшей эксплуатации и является боеприпасом, отмечается в сообщении.</w:t>
      </w:r>
    </w:p>
    <w:p>
      <w:r>
        <w:t>Гражданин Бабаян также является координатором оппозиционного  блока “Оганян – Раффи – Осканян” , участвующий в намеченных на 2 апреля выборах в Национальное Собрание Армении. Представители блока заявили, что арест носит политический подтекст. Сам арест был предсказуем,  так как до этого,  на провластных  СМИ началась подготовка общественного мнения.</w:t>
      </w:r>
    </w:p>
    <w:p>
      <w:r>
        <w:rPr>
          <w:b/>
        </w:rPr>
        <w:t>Самвел Бабаян</w:t>
      </w:r>
      <w:r>
        <w:t xml:space="preserve"> известная фигура в Армении,  он пользуется большим авторитетом среди ветеранов карабахской войны и среди оппозиционно настроенной части общества. Ранее неоднократно жестко критиковал политику правящего режима. Бывший министр, как и президент Серж Саргсян выходец из Нагорного Карабаха;  также как и он, участвовал в движении за независимость Арцаха (Карабаха). В 1989–1991 годах Самвел Бабаян (позывной “Ижо”) уже командовал второй степанакертской добровольческой ротой, а также входил в число руководителей центрального подпольного штаба. В дальнейшем он дослужился до генерал-лейтенанта. В 1995–1999 годах занимал</w:t>
      </w:r>
      <w:r>
        <w:rPr>
          <w:b/>
        </w:rPr>
        <w:t xml:space="preserve"> пост министра обороны</w:t>
      </w:r>
      <w:r>
        <w:t xml:space="preserve"> НК, входя в число членов Совета безопасности при президенте Нагорного Карабаха.</w:t>
      </w:r>
    </w:p>
    <w:p>
      <w:r>
        <w:t>В 1999 году обострилась борьба за влияние между  президентом НКР Аркадием  Гукасяном и главнокомандующим армии Бабаяном, не желавшим сдавать позиции военных в политике. Итогом противостояния стала отставка Самвела Бабаяна. В дальнейшем он был обвинен в покушении на жизнь президента Гукасяна. 22 марта 2000 года два вооруженных человека обстреляли кортеж президента, ранив Гукасяна, его водителя и телохранителя. Полиция задержала 200 подозреваемых, включая Бабаяна и нескольких его близких сторонников[1].</w:t>
      </w:r>
    </w:p>
    <w:p>
      <w:r>
        <w:t>26 февраля 2001 года Самвел Бабаян был приговорен к 14 годам лишения свободы.</w:t>
      </w:r>
    </w:p>
    <w:p>
      <w:r>
        <w:t>17 сентября 2004 года после 4,5 года заключения в тюрьме в Шуши Самвел Бабаян был помилован властями НК ввиду его ухудшающегося здоровья [2].</w:t>
      </w:r>
    </w:p>
    <w:p>
      <w:r>
        <w:t>Ряд исследователей считает, что Бабаян контролировал многие стороны экономической и политической жизни [3].  Бабаян был наиболее известен среди тех, кто нажился на войне, использовав экономическую изоляцию Нагорного Карабаха и отсутствие строгого таможенного контроля.</w:t>
      </w:r>
    </w:p>
    <w:p>
      <w:r>
        <w:t xml:space="preserve">Как мы видим,  господин Бабаян не простой оппозиционер,  это человек,  который был уже наделен властью. Впрочем, возглавляющие блок </w:t>
      </w:r>
      <w:r>
        <w:rPr>
          <w:b/>
        </w:rPr>
        <w:t>«Оганян – Раффи- Осканян»</w:t>
      </w:r>
      <w:r>
        <w:t>: Сейран Оганян, Вардан Осканян,  Раффи Ованнисян, – занимали ранее высокие посты в правительстве ,  были частью правящего режима. Оганян – бывший министр обороны,  Осканян – экс-глава МИД,  Ованнисян- первый министр иностранных дел Армении. Когда-то, все эти люди, в ходе борьбы за власть, уступили более сильным конкурентам. Хозяевами жизни стали не они.  В ходе внутриклассовой борьбы они упустили из рук «ништяки» в виде денег,  власти и влияния.</w:t>
      </w:r>
    </w:p>
    <w:p>
      <w:r>
        <w:rPr>
          <w:b/>
        </w:rPr>
        <w:t>Почему внутриклассовая борьба?</w:t>
      </w:r>
    </w:p>
    <w:p>
      <w:r>
        <w:t xml:space="preserve">Потому,  что все эти люди являются </w:t>
      </w:r>
      <w:r>
        <w:rPr>
          <w:b/>
        </w:rPr>
        <w:t>представителями класса буржуазии</w:t>
      </w:r>
      <w:r>
        <w:t>,  такими же, как и представители правящей Республиканской Партии; за всеми стоит крупный бизнес, пробивающий свои интересы. И суть борьбы: какая группировка будет контролировать экономику страны и кто будет эксплуатировать население.  Проигравшая группировка вооружилась популизмом, ура-патриотической демагогией и активно промывает радикально настроенной части населения мозги. Прежде всего – внушая мысль,  что заменив одних толстосумов на якобы “хороших”,  можно будет улучшить свое угнетенное положение.</w:t>
      </w:r>
    </w:p>
    <w:p>
      <w:r>
        <w:t>Но это – всего лишь иллюзия, ведь принимая ту или иную сторону, ты встаёшь не на путь отставания своих классовых интересов, а на путь отстаивания чужих классовых интересов, интересов капиталистов. Ты всего лишь становишься пушечным мясом,  средством для достижения цели  одной из буржуазных группировок. С классовых позиций арест Бабаяна, можно рассматривать только,  как внутриклассовые разборки и никак иначе.</w:t>
      </w:r>
    </w:p>
    <w:p>
      <w:r>
        <w:rPr>
          <w:i/>
        </w:rPr>
        <w:t xml:space="preserve">Эдгар Саакян, </w:t>
      </w:r>
      <w:hyperlink r:id="rId11">
        <w:r>
          <w:rPr>
            <w:color w:val="0000FF"/>
            <w:u w:val="single"/>
          </w:rPr>
          <w:t>“Socialist Armenia”</w:t>
          <w:br/>
        </w:r>
      </w:hyperlink>
      <w:r>
        <w:br/>
      </w:r>
      <w:r>
        <w:br/>
      </w:r>
      <w:r>
        <w:rPr>
          <w:b/>
        </w:rPr>
        <w:t>Источники:</w:t>
      </w:r>
    </w:p>
    <w:p>
      <w:r>
        <w:t xml:space="preserve">[1] </w:t>
      </w:r>
      <w:hyperlink r:id="rId12">
        <w:r>
          <w:rPr>
            <w:color w:val="0000FF"/>
            <w:u w:val="single"/>
          </w:rPr>
          <w:t>https://amp.kavkaz-uzel.eu/articles/283851/</w:t>
          <w:br/>
        </w:r>
      </w:hyperlink>
      <w:r>
        <w:t>[2] The Rise and Fall of Samvel Babayan // Armenian News Network, 06.10.2004.</w:t>
      </w:r>
      <w:r>
        <w:br/>
      </w:r>
      <w:r>
        <w:br/>
        <w:t>[3] De Waal T. Black Garden: Armenia and Azerbaijan Through Peace and War. N.Y., 2003. P. 227, 241-242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-arest-babayana" TargetMode="External"/><Relationship Id="rId11" Type="http://schemas.openxmlformats.org/officeDocument/2006/relationships/hyperlink" Target="https://vk.com/socarmenia" TargetMode="External"/><Relationship Id="rId12" Type="http://schemas.openxmlformats.org/officeDocument/2006/relationships/hyperlink" Target="https://amp.kavkaz-uzel.eu/articles/2838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