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Премьер-министр Испании использует протесты, чтобы провести досрочные выборы</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Оригинальная статья</w:t>
        </w:r>
      </w:hyperlink>
    </w:p>
    <w:p>
      <w:pPr/>
      <w:r>
        <w:t>2026-11-03</w:t>
      </w:r>
    </w:p>
    <w:p>
      <w:pPr/>
      <w:r>
        <w:t>2 мин. на чтение</w:t>
      </w:r>
    </w:p>
    <w:p/>
    <w:p>
      <w:r>
        <w:rPr>
          <w:b/>
        </w:rPr>
        <w:t>Массовые протесты, связанные с жилищным вопросом, стали поводом для премьер-министра Испании, который, воспользовавшись ситуацией, объявил о проведении внеочередных выборов. После восьми лет пребывания у власти он возлагает вину за кризис на «элиту».</w:t>
      </w:r>
    </w:p>
    <w:p>
      <w:r>
        <w:rPr>
          <w:b/>
        </w:rPr>
        <w:t>Детали</w:t>
      </w:r>
      <w:r>
        <w:t xml:space="preserve">. Премьер-министр Испании Педро Санчес отреагировал на массовые протесты по вопросам жилья, приняв два чрезвычайных указа, которые организации арендаторов раскритиковали, назвав </w:t>
      </w:r>
      <w:hyperlink r:id="rId12">
        <w:r>
          <w:rPr>
            <w:color w:val="0000FF"/>
            <w:u w:val="single"/>
          </w:rPr>
          <w:t xml:space="preserve">«недостаточными» </w:t>
        </w:r>
      </w:hyperlink>
      <w:r>
        <w:t xml:space="preserve">и </w:t>
      </w:r>
      <w:hyperlink r:id="rId13">
        <w:r>
          <w:rPr>
            <w:color w:val="0000FF"/>
            <w:u w:val="single"/>
          </w:rPr>
          <w:t>«позорными»</w:t>
        </w:r>
      </w:hyperlink>
      <w:r>
        <w:t xml:space="preserve">. 2 октября парламент </w:t>
      </w:r>
      <w:hyperlink r:id="rId14">
        <w:r>
          <w:rPr>
            <w:color w:val="0000FF"/>
            <w:u w:val="single"/>
          </w:rPr>
          <w:t>отклонил</w:t>
        </w:r>
      </w:hyperlink>
      <w:r>
        <w:t xml:space="preserve"> эти указы после того, как консервативная «Народная партия» (PP), ультраправая «Vox» и каталонская националистическая партия «Junts» выступили против правительства.</w:t>
      </w:r>
    </w:p>
    <w:p>
      <w:r>
        <w:t xml:space="preserve">► Не имея парламентского большинства, Санчес объявил о проведении внеочередных выборов 29 ноября, заявив, что для преодоления «сопротивления элит» его партии необходимо больше мест. На следующий день его правительство вновь </w:t>
      </w:r>
      <w:hyperlink r:id="rId15">
        <w:r>
          <w:rPr>
            <w:color w:val="0000FF"/>
            <w:u w:val="single"/>
          </w:rPr>
          <w:t>утвердило</w:t>
        </w:r>
      </w:hyperlink>
      <w:r>
        <w:t xml:space="preserve"> в Совете министров якобы исправленные версии обоих указов, стремясь добиться их ратификации, даже будучи ещё в меньшинстве.</w:t>
      </w:r>
    </w:p>
    <w:p>
      <w:r>
        <w:rPr>
          <w:b/>
        </w:rPr>
        <w:t>Контекст.</w:t>
      </w:r>
      <w:r>
        <w:t xml:space="preserve"> В почти в 40 испанских городах прошли массовые </w:t>
      </w:r>
      <w:hyperlink r:id="rId16">
        <w:r>
          <w:rPr>
            <w:color w:val="0000FF"/>
            <w:u w:val="single"/>
          </w:rPr>
          <w:t>протесты</w:t>
        </w:r>
      </w:hyperlink>
      <w:r>
        <w:t xml:space="preserve">. В Барселоне на улицы вышли десятки тысяч человек под </w:t>
      </w:r>
      <w:hyperlink r:id="rId17">
        <w:r>
          <w:rPr>
            <w:color w:val="0000FF"/>
            <w:u w:val="single"/>
          </w:rPr>
          <w:t xml:space="preserve">лозунгами </w:t>
        </w:r>
      </w:hyperlink>
      <w:r>
        <w:t xml:space="preserve">«Покончим с жилищным бизнесом». Мадридский союз арендаторов объявил на 11 ноября 24-часовую всеобщую </w:t>
      </w:r>
      <w:hyperlink r:id="rId18">
        <w:r>
          <w:rPr>
            <w:color w:val="0000FF"/>
            <w:u w:val="single"/>
          </w:rPr>
          <w:t>забастовку</w:t>
        </w:r>
      </w:hyperlink>
      <w:r>
        <w:t>, которую впервые за 14 лет совместно поддержали два крупнейших профсоюза Испании (CCOO и UGT).</w:t>
      </w:r>
    </w:p>
    <w:p>
      <w:r>
        <w:t xml:space="preserve">► Кризис разразился после выселения 87-летней  Марикармен. Компания-арендодатель аннулировала её договор аренды с плавающей арендной платой и потребовала от неё уплаты 1 650 евро, что на 300 евро превышало размер её  пенсии. Несмотря на сопротивление граждан на улицах, сотрудники спецназа вынесли её из дома на носилках. Позже она </w:t>
      </w:r>
      <w:hyperlink r:id="rId19">
        <w:r>
          <w:rPr>
            <w:color w:val="0000FF"/>
            <w:u w:val="single"/>
          </w:rPr>
          <w:t>скончалась</w:t>
        </w:r>
      </w:hyperlink>
      <w:r>
        <w:t xml:space="preserve"> в больнице буквально за день до того, как ей разрешили вернуться в квартиру. Протестующие обвинили арендодателя в её смерти.</w:t>
      </w:r>
    </w:p>
    <w:p>
      <w:r>
        <w:t xml:space="preserve">► Испанские трудящиеся тратят более 40% своих доходов на </w:t>
      </w:r>
      <w:hyperlink r:id="rId20">
        <w:r>
          <w:rPr>
            <w:color w:val="0000FF"/>
            <w:u w:val="single"/>
          </w:rPr>
          <w:t>аренду</w:t>
        </w:r>
      </w:hyperlink>
      <w:r>
        <w:t xml:space="preserve"> жилья, в то время как реальная заработная плата </w:t>
      </w:r>
      <w:hyperlink r:id="rId21">
        <w:r>
          <w:rPr>
            <w:color w:val="0000FF"/>
            <w:u w:val="single"/>
          </w:rPr>
          <w:t>не растет</w:t>
        </w:r>
      </w:hyperlink>
      <w:r>
        <w:t xml:space="preserve">, а инфляция делает товары первой необходимости </w:t>
      </w:r>
      <w:hyperlink r:id="rId22">
        <w:r>
          <w:rPr>
            <w:color w:val="0000FF"/>
            <w:u w:val="single"/>
          </w:rPr>
          <w:t>недоступными</w:t>
        </w:r>
      </w:hyperlink>
      <w:r>
        <w:t>. Почти</w:t>
      </w:r>
      <w:hyperlink r:id="rId23">
        <w:r>
          <w:rPr>
            <w:color w:val="0000FF"/>
            <w:u w:val="single"/>
          </w:rPr>
          <w:t xml:space="preserve"> две трети</w:t>
        </w:r>
      </w:hyperlink>
      <w:r>
        <w:t xml:space="preserve"> взрослых в возрасте до 35 лет вынуждены жить с родителями, в результате чего жилищный вопрос становится главной </w:t>
      </w:r>
      <w:hyperlink r:id="rId24">
        <w:r>
          <w:rPr>
            <w:color w:val="0000FF"/>
            <w:u w:val="single"/>
          </w:rPr>
          <w:t>проблемой</w:t>
        </w:r>
      </w:hyperlink>
      <w:r>
        <w:t xml:space="preserve"> для 64% избирателей. </w:t>
      </w:r>
    </w:p>
    <w:p>
      <w:r>
        <w:t xml:space="preserve">►  Аналогичные кризисы происходят по всему миру. Во </w:t>
      </w:r>
      <w:hyperlink r:id="rId25">
        <w:r>
          <w:rPr>
            <w:color w:val="0000FF"/>
            <w:u w:val="single"/>
          </w:rPr>
          <w:t>Франции</w:t>
        </w:r>
      </w:hyperlink>
      <w:r>
        <w:t xml:space="preserve"> студенческие протесты распространились на фоне общего экономического недовольства, в США растет число молодых людей, </w:t>
      </w:r>
      <w:hyperlink r:id="rId26">
        <w:r>
          <w:rPr>
            <w:color w:val="0000FF"/>
            <w:u w:val="single"/>
          </w:rPr>
          <w:t>проживающих</w:t>
        </w:r>
      </w:hyperlink>
      <w:r>
        <w:t xml:space="preserve"> с родителями. Канадские арендаторы также испытывают серьезные финансовые затруднения и все чаще вынуждены обращаться за помощью в </w:t>
      </w:r>
      <w:hyperlink r:id="rId27">
        <w:r>
          <w:rPr>
            <w:color w:val="0000FF"/>
            <w:u w:val="single"/>
          </w:rPr>
          <w:t>центры помощи</w:t>
        </w:r>
      </w:hyperlink>
      <w:r>
        <w:t xml:space="preserve"> за продуктами питания.</w:t>
      </w:r>
    </w:p>
    <w:p>
      <w:r>
        <w:rPr>
          <w:b/>
        </w:rPr>
        <w:t>Важно знать</w:t>
      </w:r>
      <w:r>
        <w:t>. Партия Санчеса PSOE (Partido Socialista Obrero Español – Испанская социалистическая рабочая партия) является реформистской партией. Она обещает облегчить положение людей, не затрагивая частную собственность. Она использует радикальные лозунги, чтобы удержать гнев рабочего класса в рамках капиталистической системы.</w:t>
      </w:r>
    </w:p>
    <w:p>
      <w:r>
        <w:t>► Оппортунизм премьер министра наглядно виден по итогу всех  его 8 лет в должности. Основная жилищная политика Санчеса – «ограничение арендной платы», носила просто рекомендательный характер для региональных властей. Это приводило к тому, что некоторые регионы её полностью игнорировали. На саммит по вопросам жилья Педро Санчес пригласил, в основном, крупных арендодателей. Это естественно вызвало бойкот со стороны Союза арендаторов Барселоны, сравнившего такой поступок с тем, чтобы на «Симпозиум по лечению рака,  пригласить табачные компании».</w:t>
      </w:r>
    </w:p>
    <w:p>
      <w:r>
        <w:t>► Внеочередные выборы дают Санчесу возможность воспользоваться протестами в своих интересах, выставив себя противником крупных собственников недвижимости. Несмотря на то, что его реальные действия явно говорят об обратном. Сразу после объявления выборов правительство выдвинуло практически такие же указы, продемонстрировав, что эти меры будут проталкивать и без нового избирательного мандата.</w:t>
      </w:r>
    </w:p>
    <w:p>
      <w:r>
        <w:t>► Кризис жилищного строительства уходит корнями в капиталистическую систему частной собственности, которая превращает одну из основных человеческих потребностей в источник прибыли для арендодателей, застройщиков и банков. До тех пор, пока жилье будет строиться и распределяться исходя из соображений рентабельности, а не социальных потребностей, дефицит жилья и непомерно высокая арендная плата будут сохраняться.</w:t>
      </w:r>
    </w:p>
    <w:p>
      <w:pPr>
        <w:spacing w:before="288" w:after="288"/>
        <w:pBdr>
          <w:top w:val="single" w:sz="12" w:space="1" w:color="CCCCCC"/>
        </w:pBdr>
      </w:pPr>
    </w:p>
    <w:p>
      <w:pPr>
        <w:spacing w:after="144"/>
      </w:pPr>
      <w:hyperlink r:id="rId11">
        <w:r>
          <w:rPr>
            <w:color w:val="0000FF"/>
            <w:u w:val="single"/>
          </w:rPr>
          <w:t>Оригинальная статья</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politsturm.com/priemier-ministr-ispanii-ispolzuiet-protiesty-chtoby-proviesti-dosrochnyie-vybory" TargetMode="External"/><Relationship Id="rId12" Type="http://schemas.openxmlformats.org/officeDocument/2006/relationships/hyperlink" Target="https://www.europapress.es/videos/video-sindicat-llogateres-celebra-paralizacion-desahucio-gracias-decreto-maricarmen-20261001134742.html" TargetMode="External"/><Relationship Id="rId13" Type="http://schemas.openxmlformats.org/officeDocument/2006/relationships/hyperlink" Target="https://www.estoeselche.es/el-decreto-maricarmen-llega-dividido-y-la-protesta-por-la-vivienda-no-da-el-asunto-por-cerrado/" TargetMode="External"/><Relationship Id="rId14" Type="http://schemas.openxmlformats.org/officeDocument/2006/relationships/hyperlink" Target="https://www.catalannews.com/politics/item/housing-decrees-vote-spanish-congress-october-2-2026" TargetMode="External"/><Relationship Id="rId15" Type="http://schemas.openxmlformats.org/officeDocument/2006/relationships/hyperlink" Target="https://www.lamoncloa.gob.es/lang/en/presidente/news/Paginas/2026/20261006-appearance-after-council-of-ministers.aspx" TargetMode="External"/><Relationship Id="rId16" Type="http://schemas.openxmlformats.org/officeDocument/2006/relationships/hyperlink" Target="https://www.theguardian.com/world/2026/oct/07/maria-del-carmen-abascal-spain-housing-protests-dies" TargetMode="External"/><Relationship Id="rId17" Type="http://schemas.openxmlformats.org/officeDocument/2006/relationships/hyperlink" Target="https://english.elpais.com/spain/2026-10-08/timeline-of-the-maricarmen-case-from-four-eviction-attempts-to-a-housing-movement-that-shook-spain.html" TargetMode="External"/><Relationship Id="rId18" Type="http://schemas.openxmlformats.org/officeDocument/2006/relationships/hyperlink" Target="https://mykn.kuehne-nagel.com/news/article/spanish-unions-call-nationwide-general-strike" TargetMode="External"/><Relationship Id="rId19" Type="http://schemas.openxmlformats.org/officeDocument/2006/relationships/hyperlink" Target="https://apnews.com/article/spain-madrid-maricarmen-eviction-protests-sanchez-58901917de1314e56ef2ca7eff71cfe6" TargetMode="External"/><Relationship Id="rId20" Type="http://schemas.openxmlformats.org/officeDocument/2006/relationships/hyperlink" Target="https://www.theguardian.com/world/2026/sep/27/eviction-of-87-year-old-puts-spains-deepening-housing-crisis-in-the-spotlight" TargetMode="External"/><Relationship Id="rId21" Type="http://schemas.openxmlformats.org/officeDocument/2006/relationships/hyperlink" Target="https://www.democrata.es/en/economy/inflation-threatens-to-eat-up-the-salary-increase-three-comparisons-to-know-what-is-happening-with-purchasing-power/" TargetMode="External"/><Relationship Id="rId22" Type="http://schemas.openxmlformats.org/officeDocument/2006/relationships/hyperlink" Target="https://economy-finance.ec.europa.eu/economic-surveillance-eu-member-states/country-pages-including-country-reports/spain/economic-forecast-spain_en" TargetMode="External"/><Relationship Id="rId23" Type="http://schemas.openxmlformats.org/officeDocument/2006/relationships/hyperlink" Target="https://ec.europa.eu/eurostat/databrowser/view/ilc_lvps09/default/map" TargetMode="External"/><Relationship Id="rId24" Type="http://schemas.openxmlformats.org/officeDocument/2006/relationships/hyperlink" Target="https://www.todoalicante.es/english/housing-emerges-concern-64-20261011011057-nt.html" TargetMode="External"/><Relationship Id="rId25" Type="http://schemas.openxmlformats.org/officeDocument/2006/relationships/hyperlink" Target="https://www.japantimes.co.jp/news/2026/10/07/world/france-student-protests/" TargetMode="External"/><Relationship Id="rId26" Type="http://schemas.openxmlformats.org/officeDocument/2006/relationships/hyperlink" Target="https://www.pewresearch.org/social-trends/2024/01/25/parents-young-adult-children-and-the-transition-to-adulthood/" TargetMode="External"/><Relationship Id="rId27" Type="http://schemas.openxmlformats.org/officeDocument/2006/relationships/hyperlink" Target="https://www.cbc.ca/news/canada/toronto/food-banks-canada-hungercount-2024-report-toronto-1.73661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