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Аргентины меняет трудовое законодательство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2026-03-24</w:t>
      </w:r>
    </w:p>
    <w:p>
      <w:pPr/>
      <w:r>
        <w:t>2 мин. на чтение</w:t>
      </w:r>
    </w:p>
    <w:p/>
    <w:p>
      <w:r>
        <w:rPr>
          <w:b/>
        </w:rPr>
        <w:t>Аргентина вернула 12-часовой рабочий день, оплату труда в натуральной форме и значительно ограничила право рабочих на забастовку.</w:t>
      </w:r>
    </w:p>
    <w:p>
      <w:r>
        <w:rPr>
          <w:b/>
        </w:rPr>
        <w:t xml:space="preserve">Детали. </w:t>
      </w:r>
      <w:r>
        <w:t xml:space="preserve">Политическое руководство Аргентины провело радикальную </w:t>
      </w:r>
      <w:hyperlink r:id="rId12">
        <w:r>
          <w:rPr>
            <w:color w:val="0000FF"/>
            <w:u w:val="single"/>
          </w:rPr>
          <w:t>реформу</w:t>
        </w:r>
      </w:hyperlink>
      <w:r>
        <w:t xml:space="preserve"> трудового законодательства. Это одна из самых масштабных атак на права рабочих за последние десятилетия. Наиболее примечательно, что заработная плата теперь может предлагаться не только в песо, но и в иностранной валюте или даже в натуральной форме.</w:t>
      </w:r>
    </w:p>
    <w:p>
      <w:r>
        <w:t>►Новый закон позволяет работодателям увеличить рабочий день с 8 до 12 часов. Вводится система банка рабочего времени: переработки компенсируют сокращенными сменами в будущем. Это даёт компаниям возможность интенсифицировать труд в пиковые периоды или сокращать персонал, сохраняя объемы производства.</w:t>
      </w:r>
    </w:p>
    <w:p>
      <w:r>
        <w:t xml:space="preserve">Расчет выходных пособий </w:t>
      </w:r>
      <w:hyperlink r:id="rId13">
        <w:r>
          <w:rPr>
            <w:color w:val="0000FF"/>
            <w:u w:val="single"/>
          </w:rPr>
          <w:t>упрощен</w:t>
        </w:r>
      </w:hyperlink>
      <w:r>
        <w:t xml:space="preserve"> в пользу работодателей. Увольнение рабочих без объяснения причин сохраняется, но выплаты им сокращаются. Реформа сужает перечень премий и льгот, учитываемых при расчете выходного пособия, что приводит к сокращению выплат и ослаблению гарантий занятости для работников.</w:t>
      </w:r>
    </w:p>
    <w:p>
      <w:r>
        <w:t xml:space="preserve">►Реформа усложняет требования для регистрации профсоюза. Забастовки в «жизненно важных» секторах ограничивают тем, что на производстве должно оставаться 50–75% сотрудников. Ужесточаются правила для  собраний профсоюза: может быть введено требование согласия работодателя, собрания не должны мешать работе предприятий и время присутствия на собраниях не оплачивается. </w:t>
      </w:r>
    </w:p>
    <w:p>
      <w:r>
        <w:t xml:space="preserve">►Профсоюзы и организованное рабочее движение встретили реформу в штыки. Крупнейшие объединения, такие как Всеобщая конфедерация труда (CGT), организовали </w:t>
      </w:r>
      <w:hyperlink r:id="rId14">
        <w:r>
          <w:rPr>
            <w:color w:val="0000FF"/>
            <w:u w:val="single"/>
          </w:rPr>
          <w:t>забастовки</w:t>
        </w:r>
      </w:hyperlink>
      <w:r>
        <w:t xml:space="preserve"> и </w:t>
      </w:r>
      <w:hyperlink r:id="rId15">
        <w:r>
          <w:rPr>
            <w:color w:val="0000FF"/>
            <w:u w:val="single"/>
          </w:rPr>
          <w:t>протесты</w:t>
        </w:r>
      </w:hyperlink>
      <w:r>
        <w:t xml:space="preserve">. Лидеры CGT </w:t>
      </w:r>
      <w:hyperlink r:id="rId16">
        <w:r>
          <w:rPr>
            <w:color w:val="0000FF"/>
            <w:u w:val="single"/>
          </w:rPr>
          <w:t>заявляли</w:t>
        </w:r>
      </w:hyperlink>
      <w:r>
        <w:t>: «Мы хотим не уменьшение прав, а больше работы и достоинства».</w:t>
      </w:r>
    </w:p>
    <w:p>
      <w:r>
        <w:rPr>
          <w:b/>
        </w:rPr>
        <w:t xml:space="preserve">Контекст. </w:t>
      </w:r>
      <w:r>
        <w:t>Трудовое законодательство Аргентины, как и везде, писалось в огне стачек, борьбой массовых организаций и под напором репрессий. Достаточно вспомнить «</w:t>
      </w:r>
      <w:hyperlink r:id="rId17">
        <w:r>
          <w:rPr>
            <w:color w:val="0000FF"/>
            <w:u w:val="single"/>
          </w:rPr>
          <w:t>Трагическую неделю</w:t>
        </w:r>
      </w:hyperlink>
      <w:r>
        <w:t xml:space="preserve">» 1919 года в Буэнос-Айресе, когда армия и полиция в считанные дни </w:t>
      </w:r>
      <w:hyperlink r:id="rId18">
        <w:r>
          <w:rPr>
            <w:color w:val="0000FF"/>
            <w:u w:val="single"/>
          </w:rPr>
          <w:t>разгромили</w:t>
        </w:r>
      </w:hyperlink>
      <w:r>
        <w:t xml:space="preserve"> рабочие демонстрации, оставив сотни </w:t>
      </w:r>
      <w:hyperlink r:id="rId19">
        <w:r>
          <w:rPr>
            <w:color w:val="0000FF"/>
            <w:u w:val="single"/>
          </w:rPr>
          <w:t xml:space="preserve">убитых </w:t>
        </w:r>
      </w:hyperlink>
      <w:r>
        <w:t>и тысячи раненых.</w:t>
      </w:r>
    </w:p>
    <w:p>
      <w:r>
        <w:t xml:space="preserve">►Сегодня правящий класс капиталистов по всему миру ослабляет защиту труда в угоду своим экономическим интересам. В </w:t>
      </w:r>
      <w:hyperlink r:id="rId20">
        <w:r>
          <w:rPr>
            <w:color w:val="0000FF"/>
            <w:u w:val="single"/>
          </w:rPr>
          <w:t>Германии</w:t>
        </w:r>
      </w:hyperlink>
      <w:r>
        <w:t xml:space="preserve"> бизнес и правительственные чиновники часто называют затраты на рабочую силу главной проблемой. </w:t>
      </w:r>
      <w:hyperlink r:id="rId21">
        <w:r>
          <w:rPr>
            <w:color w:val="0000FF"/>
            <w:u w:val="single"/>
          </w:rPr>
          <w:t xml:space="preserve">Франция </w:t>
        </w:r>
      </w:hyperlink>
      <w:r>
        <w:t xml:space="preserve">уже пережила череду конфликтов из-за пенсионных реформ и изменений в трудовом кодексе. Эти реформы привели к увеличению пенсионного возраста и ослаблению коллективного сопротивления. </w:t>
      </w:r>
      <w:hyperlink r:id="rId22">
        <w:r>
          <w:rPr>
            <w:color w:val="0000FF"/>
            <w:u w:val="single"/>
          </w:rPr>
          <w:t xml:space="preserve">Греция </w:t>
        </w:r>
      </w:hyperlink>
      <w:r>
        <w:t xml:space="preserve">под предлогом выхода из долгового кризиса, невзирая на </w:t>
      </w:r>
      <w:hyperlink r:id="rId23">
        <w:r>
          <w:rPr>
            <w:color w:val="0000FF"/>
            <w:u w:val="single"/>
          </w:rPr>
          <w:t>протесты</w:t>
        </w:r>
      </w:hyperlink>
      <w:r>
        <w:t>, расширила продолжительность рабочего дня.</w:t>
      </w:r>
    </w:p>
    <w:p>
      <w:r>
        <w:t xml:space="preserve">►Аргентина столкнулась с хроническим долговым кризисом: к концу 2025 года объём государственного долга достиг примерно </w:t>
      </w:r>
      <w:hyperlink r:id="rId24">
        <w:r>
          <w:rPr>
            <w:color w:val="0000FF"/>
            <w:u w:val="single"/>
          </w:rPr>
          <w:t>316 миллиардов долларов</w:t>
        </w:r>
      </w:hyperlink>
      <w:r>
        <w:t xml:space="preserve">. В прошлом году Трамп пообещал </w:t>
      </w:r>
      <w:hyperlink r:id="rId25">
        <w:r>
          <w:rPr>
            <w:color w:val="0000FF"/>
            <w:u w:val="single"/>
          </w:rPr>
          <w:t xml:space="preserve">20 миллиардов долларов </w:t>
        </w:r>
      </w:hyperlink>
      <w:r>
        <w:t>за победу Милея на промежуточных выборах. Эти деньги должны были стабилизировать правительство и закрепить в регионе союзника США. Это усилило давление внутри страны в пользу политики жесткой экономии и трудовой дисциплины.</w:t>
      </w:r>
    </w:p>
    <w:p>
      <w:r>
        <w:t xml:space="preserve">►Движущая сила изменения трудового законодательства – </w:t>
      </w:r>
      <w:hyperlink r:id="rId26">
        <w:r>
          <w:rPr>
            <w:color w:val="0000FF"/>
            <w:u w:val="single"/>
          </w:rPr>
          <w:t>Хавьер Милей</w:t>
        </w:r>
      </w:hyperlink>
      <w:r>
        <w:t xml:space="preserve">, избранный в 2023 году на либертарианской платформе. Его программа строится на </w:t>
      </w:r>
      <w:hyperlink r:id="rId27">
        <w:r>
          <w:rPr>
            <w:color w:val="0000FF"/>
            <w:u w:val="single"/>
          </w:rPr>
          <w:t>дерегуляции</w:t>
        </w:r>
      </w:hyperlink>
      <w:r>
        <w:t xml:space="preserve">, </w:t>
      </w:r>
      <w:hyperlink r:id="rId28">
        <w:r>
          <w:rPr>
            <w:color w:val="0000FF"/>
            <w:u w:val="single"/>
          </w:rPr>
          <w:t>приватизации</w:t>
        </w:r>
      </w:hyperlink>
      <w:r>
        <w:t xml:space="preserve">, </w:t>
      </w:r>
      <w:hyperlink r:id="rId29">
        <w:r>
          <w:rPr>
            <w:color w:val="0000FF"/>
            <w:u w:val="single"/>
          </w:rPr>
          <w:t>шоковой терапии</w:t>
        </w:r>
      </w:hyperlink>
      <w:r>
        <w:t xml:space="preserve"> и отмене </w:t>
      </w:r>
      <w:hyperlink r:id="rId29">
        <w:r>
          <w:rPr>
            <w:color w:val="0000FF"/>
            <w:u w:val="single"/>
          </w:rPr>
          <w:t>трудовых</w:t>
        </w:r>
      </w:hyperlink>
      <w:r>
        <w:t xml:space="preserve"> гарантий во имя «свободы рынка».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pravitielstvo-arghientiny-mieniaiet-trudovoie-zakonodatielstvo" TargetMode="External"/><Relationship Id="rId12" Type="http://schemas.openxmlformats.org/officeDocument/2006/relationships/hyperlink" Target="https://colombiaone.com/2026/02/13/argentina-labor-reform-12-hour-workdays-payments-in-kind/" TargetMode="External"/><Relationship Id="rId13" Type="http://schemas.openxmlformats.org/officeDocument/2006/relationships/hyperlink" Target="https://chequeado.com/el-explicador/que-cambia-con-la-reforma-laboral-una-por-una-las-modificaciones-que-promueve-javier-milei/" TargetMode="External"/><Relationship Id="rId14" Type="http://schemas.openxmlformats.org/officeDocument/2006/relationships/hyperlink" Target="https://apnews.com/article/argentina-labor-overhaul-milei-trump-strike-f95f293bd7eefe3c00a4d3a0d7656a5c" TargetMode="External"/><Relationship Id="rId15" Type="http://schemas.openxmlformats.org/officeDocument/2006/relationships/hyperlink" Target="https://www.aljazeera.com/gallery/2026/2/12/protesters-clash-with-police-over-bid-to-restrict-argentinas-labour-rights" TargetMode="External"/><Relationship Id="rId16" Type="http://schemas.openxmlformats.org/officeDocument/2006/relationships/hyperlink" Target="https://www.reuters.com/business/world-at-work/more-dignity-argentine-unions-march-against-mileis-labor-reform-2025-12-18/" TargetMode="External"/><Relationship Id="rId17" Type="http://schemas.openxmlformats.org/officeDocument/2006/relationships/hyperlink" Target="https://museohistoriconacional.cultura.gob.ar/noticia/time-of-multitudes/" TargetMode="External"/><Relationship Id="rId18" Type="http://schemas.openxmlformats.org/officeDocument/2006/relationships/hyperlink" Target="https://www.apeoplescalendar.org/calendar/events/tragic-week-argentina-1919" TargetMode="External"/><Relationship Id="rId19" Type="http://schemas.openxmlformats.org/officeDocument/2006/relationships/hyperlink" Target="https://jewishcurrents.org/january-7-the-tragic-week" TargetMode="External"/><Relationship Id="rId20" Type="http://schemas.openxmlformats.org/officeDocument/2006/relationships/hyperlink" Target="https://www.reuters.com/world/german-cabinet-agrees-law-incentivise-post-retirement-work-2025-10-15/" TargetMode="External"/><Relationship Id="rId21" Type="http://schemas.openxmlformats.org/officeDocument/2006/relationships/hyperlink" Target="https://www.reutersconnect.com/item/third-nationwide-day-of-protests-in-france-against-pension-reform/dGFnOnJldXRlcnMuY29tLDIwMjM6bmV3c21sX1JDMkU2WjlNTTlWWA" TargetMode="External"/><Relationship Id="rId22" Type="http://schemas.openxmlformats.org/officeDocument/2006/relationships/hyperlink" Target="https://www.reuters.com/business/world-at-work/greece-adopts-law-extending-working-hours-despite-protests-2025-10-16/" TargetMode="External"/><Relationship Id="rId23" Type="http://schemas.openxmlformats.org/officeDocument/2006/relationships/hyperlink" Target="https://www.euronews.com/2025/10/17/greeces-parliament-approves-bill-extending-working-hours-despite-nationwide-protests" TargetMode="External"/><Relationship Id="rId24" Type="http://schemas.openxmlformats.org/officeDocument/2006/relationships/hyperlink" Target="https://tradingeconomics.com/argentina/external-debt" TargetMode="External"/><Relationship Id="rId25" Type="http://schemas.openxmlformats.org/officeDocument/2006/relationships/hyperlink" Target="https://www.dw.com/en/trump-hails-argentinas-milei-defends-20-billion-bailout/a-74357055" TargetMode="External"/><Relationship Id="rId26" Type="http://schemas.openxmlformats.org/officeDocument/2006/relationships/hyperlink" Target="https://apnews.com/article/javier-milei-profile-argentina-election-82488d49cca5aee10d4b911bde530922" TargetMode="External"/><Relationship Id="rId27" Type="http://schemas.openxmlformats.org/officeDocument/2006/relationships/hyperlink" Target="https://www.aljazeera.com/news/2023/12/21/defying-protests-argentinas-milei-decrees-sweeping-economy-deregulation" TargetMode="External"/><Relationship Id="rId28" Type="http://schemas.openxmlformats.org/officeDocument/2006/relationships/hyperlink" Target="https://www.lemonde.fr/economie/article/2025/08/27/en-argentine-javier-milei-cherche-a-relancer-les-privatisations_6636448_3234.html" TargetMode="External"/><Relationship Id="rId29" Type="http://schemas.openxmlformats.org/officeDocument/2006/relationships/hyperlink" Target="https://www.bbc.com/news/world-latin-america-682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