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Поправки в закон об охране Байкала угрожают экосистеме озера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2024-07-09</w:t>
      </w:r>
    </w:p>
    <w:p>
      <w:pPr/>
      <w:r>
        <w:t>1 мин. на чтение</w:t>
      </w:r>
    </w:p>
    <w:p/>
    <w:p>
      <w:r>
        <w:t xml:space="preserve">В июле 2024 года группа депутатов намерена </w:t>
      </w:r>
      <w:hyperlink r:id="rId11">
        <w:r>
          <w:rPr>
            <w:color w:val="0000FF"/>
            <w:u w:val="single"/>
          </w:rPr>
          <w:t>добиться</w:t>
        </w:r>
      </w:hyperlink>
      <w:r>
        <w:t xml:space="preserve"> принятия поправок в закон об охране Байкала, которые дадут толчок экономическому развитию региона. Однако некоторые эксперты утверждают, что это спровоцирует вырубку леса и застройку берегов уникального объекта. </w:t>
      </w:r>
    </w:p>
    <w:p>
      <w:r>
        <w:t>Если законодательная защита озера ослабеет, ЮНЕСКО даже может присвоить национальному достоянию России статус «Всемирного природного наследия под угрозой». Текущие поправки, как утверждает журнал Forbes, сильно ослабляют действие закона об охране Байкала и предлагают применить на уникальной территории общероссийские нормы.</w:t>
      </w:r>
    </w:p>
    <w:p>
      <w:r>
        <w:t xml:space="preserve">Эти решения вызвали в научном сообществе большое негодование. В связи с этим 24 июня на имя председателя госдумы Вячеслава Володина было направлено письмо обращение член-корреспондентов РАН, а также докторов наук и заслуженных экологов и представителей общественных организаций по данному вопросу. </w:t>
      </w:r>
    </w:p>
    <w:p>
      <w:r>
        <w:t>Они обращают внимание на то, что поправки ко второму чтению снимают ограничения на сплошные рубки вблизи Байкала, если земли не относятся к лесному фонду или охраняемым природным территориям, т.е. позволят бизнесу использовать эти послабления к закону в своих корыстных целях.</w:t>
      </w:r>
    </w:p>
    <w:p>
      <w:r>
        <w:t xml:space="preserve">Во-вторых, поправках к закону вырос </w:t>
      </w:r>
      <w:hyperlink r:id="rId12">
        <w:r>
          <w:rPr>
            <w:color w:val="0000FF"/>
            <w:u w:val="single"/>
          </w:rPr>
          <w:t>список</w:t>
        </w:r>
      </w:hyperlink>
      <w:r>
        <w:t xml:space="preserve"> поселений с 63 до </w:t>
      </w:r>
      <w:hyperlink r:id="rId13">
        <w:r>
          <w:rPr>
            <w:color w:val="0000FF"/>
            <w:u w:val="single"/>
          </w:rPr>
          <w:t>145 пунктов</w:t>
        </w:r>
      </w:hyperlink>
      <w:r>
        <w:t xml:space="preserve">, в которых допускается перевод окрестных лесов в категорию «земли населенных пунктов». </w:t>
      </w:r>
    </w:p>
    <w:p>
      <w:pPr>
        <w:pStyle w:val="IntenseQuote"/>
      </w:pPr>
      <w:r>
        <w:t>«Это значит, что любой местный глава может внести изменения в генплан поселения и расширить его на сколько угодно. Это требует согласования только с региональным лесным органом, что не проблема для той же Бурятии, и тогда автоматически эти земли смогут передавать в частную собственность и застраивать», — пояснил Forbes специалист проекта «Земля касается каждого» Михаил Крейндлин.</w:t>
      </w:r>
    </w:p>
    <w:p>
      <w:r>
        <w:t>Природные богатства и их близлежащие ресурсы, что наделяет тот или иной природный объект своей неповторимой уникальностью, без проблем могут быть уничтожены во имя удовлетворения сиюминутных хотелок со стороны монополистических корпораций, которым начхать на сохранение этого природного наследия и его дальнейшего совершенствования и развития.</w:t>
      </w:r>
    </w:p>
    <w:p>
      <w:r>
        <w:t>Буржуазное государство непременно будет потворствовать тем или иным образом бизнесменам, которым хочется больше и больше распродавать собственные природные богатства, даже несмотря на риск уничтожения подобного рода уникальных природных объектов как озеро Байкал. Можно легко попирать написанные тобою законы для удовлетворения сиюминутных интересов бизнеса, совершать подобного рода правовой беспредел, из-за которого будут страдать в основном обычные трудящиеся, а значит ничего страшного.</w:t>
      </w:r>
    </w:p>
    <w:p>
      <w:r>
        <w:t xml:space="preserve">Источник: Forbes - </w:t>
      </w:r>
      <w:hyperlink r:id="rId11">
        <w:r>
          <w:rPr>
            <w:color w:val="0000FF"/>
            <w:u w:val="single"/>
          </w:rPr>
          <w:t>«Почему поправки в закон об охране Байкала угрожают сохранению экосистемы озера»</w:t>
        </w:r>
      </w:hyperlink>
      <w:r>
        <w:t xml:space="preserve"> от 01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pravki-v-zakon-ob-okhranie-baikala-ughrozhaiut-ekosistiemie-oziera" TargetMode="External"/><Relationship Id="rId11" Type="http://schemas.openxmlformats.org/officeDocument/2006/relationships/hyperlink" Target="https://www.forbes.ru/sustainability/515625-pocemu-popravki-v-zakon-ob-ohrane-bajkala-ugrozaut-sohraneniu-ekosistemy-ozera" TargetMode="External"/><Relationship Id="rId12" Type="http://schemas.openxmlformats.org/officeDocument/2006/relationships/hyperlink" Target="https://sozd.duma.gov.ru/bill/387575-8" TargetMode="External"/><Relationship Id="rId13" Type="http://schemas.openxmlformats.org/officeDocument/2006/relationships/hyperlink" Target="https://t.me/n_buduev/4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