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Помощь государства семьям с детьми: 100 часов бесплатной няни в год</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Оригинальная статья</w:t>
        </w:r>
      </w:hyperlink>
    </w:p>
    <w:p>
      <w:pPr/>
      <w:r>
        <w:t>2026-06-19</w:t>
      </w:r>
    </w:p>
    <w:p>
      <w:pPr/>
      <w:r>
        <w:t>3 мин. на чтение</w:t>
      </w:r>
    </w:p>
    <w:p/>
    <w:p>
      <w:r>
        <w:t>Программа «100 часов заботы» способна лишь частично облегчить положение отдельных семей, но не устраняет причин демографического кризиса. Пока капитализм перекладывает основную тяжесть воспитания потомства на отдельную семью, государственные льготы и субсидии будут лишь смягчать последствия проблемы, не затрагивая её корней.</w:t>
      </w:r>
    </w:p>
    <w:p>
      <w:r>
        <w:rPr>
          <w:b/>
        </w:rPr>
        <w:t>Детали.</w:t>
      </w:r>
      <w:r>
        <w:t xml:space="preserve"> Вице-спикер Госдумы Борис Чернышов (ЛДПР)</w:t>
      </w:r>
      <w:hyperlink r:id="rId12">
        <w:r>
          <w:rPr>
            <w:color w:val="0000FF"/>
            <w:u w:val="single"/>
          </w:rPr>
          <w:t xml:space="preserve"> </w:t>
        </w:r>
      </w:hyperlink>
      <w:r>
        <w:t>предложил вице-премьеру Татьяне Голиковой ввести федеральную программу «</w:t>
      </w:r>
      <w:hyperlink r:id="rId12">
        <w:r>
          <w:rPr>
            <w:color w:val="0000FF"/>
            <w:u w:val="single"/>
          </w:rPr>
          <w:t>100 часов заботы</w:t>
        </w:r>
      </w:hyperlink>
      <w:r>
        <w:t>». Она предусматривает за счет господдержки предоставление семьям с детьми до трёх лет сто часов услуг квалифицированной няни в год.</w:t>
      </w:r>
    </w:p>
    <w:p>
      <w:r>
        <w:t>► Помощь предусматривается как для краткосрочного присмотра, так и для более длительного</w:t>
      </w:r>
      <w:hyperlink r:id="rId13">
        <w:r>
          <w:rPr>
            <w:color w:val="0000FF"/>
            <w:u w:val="single"/>
          </w:rPr>
          <w:t xml:space="preserve"> сопровождения</w:t>
        </w:r>
      </w:hyperlink>
      <w:r>
        <w:t xml:space="preserve"> в зависимости от потребностей семьи.</w:t>
      </w:r>
    </w:p>
    <w:p>
      <w:r>
        <w:t>► К работе в рамках программы могли бы привлекаться специалисты государственных и негосударственных организаций, прошедшие необходимую</w:t>
      </w:r>
      <w:hyperlink r:id="rId14">
        <w:r>
          <w:rPr>
            <w:color w:val="0000FF"/>
            <w:u w:val="single"/>
          </w:rPr>
          <w:t xml:space="preserve"> подготовку и проверку</w:t>
        </w:r>
      </w:hyperlink>
      <w:r>
        <w:t>.</w:t>
      </w:r>
    </w:p>
    <w:p>
      <w:r>
        <w:rPr>
          <w:b/>
        </w:rPr>
        <w:t>Контекст.</w:t>
      </w:r>
      <w:r>
        <w:t xml:space="preserve"> Инициатива появляется на фоне демографического кризиса в России, давно зафиксированного и подробно</w:t>
      </w:r>
      <w:hyperlink r:id="rId15">
        <w:r>
          <w:rPr>
            <w:color w:val="0000FF"/>
            <w:u w:val="single"/>
          </w:rPr>
          <w:t xml:space="preserve"> разобранного</w:t>
        </w:r>
      </w:hyperlink>
      <w:r>
        <w:t xml:space="preserve"> Политштурмом. Рождаемость в стране падает на протяжении десятилетий, а власть предлагает точечные меры поддержки - маткапитал, пособия, льготную ипотеку, - не затрагивая коренных причин кризиса.</w:t>
      </w:r>
    </w:p>
    <w:p>
      <w:r>
        <w:t>► Материальные условия жизни, определяемые капиталистическими производственными отношениями, являются основой демографического кризиса. Кризис воспроизводства населения связан не только с низкими доходами, но и с отчуждением результатов труда наёмными работниками. Связан с неуверенностью в будущем, коммерциализацией жилья, медицины и образования. Также положение женщин при капитализме в целом остается тяжёлым.</w:t>
      </w:r>
    </w:p>
    <w:p>
      <w:r>
        <w:rPr>
          <w:b/>
        </w:rPr>
        <w:t>Важно знать.</w:t>
      </w:r>
      <w:r>
        <w:t xml:space="preserve"> Программа «100 часов» — типичная косметическая мера, которая в корне ничего не изменит. Программа не меняет самого принципа организации ухода за детьми. Государство предлагает частичную компенсацию расходов семьи, вместо того чтобы взять на себя значительную часть общественных функций по воспитанию и уходу. Молодые семьи остро нуждаются в доступных яслях с государственным финансированием, оплачиваемых отпусках для обоих родителей, в жилье без ипотечной кабалы.</w:t>
      </w:r>
    </w:p>
    <w:p>
      <w:r>
        <w:t>► Характерно, что инициатива исходит от партии, которая десятилетиями поддерживала именно экономическую систему, породившую демографический кризис. Предложение выглядит как пускание пыли в глаза потенциальным избирателям накануне выборов.</w:t>
      </w:r>
    </w:p>
    <w:p>
      <w:r>
        <w:t>► Капитализм перекладывает значительную часть расходов по воспроизводству рабочей силы на отдельную семью, что и создаёт препятствия для рождения и воспитания детей.</w:t>
      </w:r>
    </w:p>
    <w:p>
      <w:r>
        <w:t xml:space="preserve">► Принципиально иным, основательным был подход советской власти при социализме. Помощь семьям заключалась не только в коротком декретном отпуске, но и в широком наборе государственных </w:t>
      </w:r>
      <w:hyperlink r:id="rId16">
        <w:r>
          <w:rPr>
            <w:color w:val="0000FF"/>
            <w:u w:val="single"/>
          </w:rPr>
          <w:t>социальных услуг и льгот</w:t>
        </w:r>
      </w:hyperlink>
      <w:r>
        <w:t xml:space="preserve">. Например, власти предоставляли ясли для детей с раннего возраста, чтобы мать могла вернуться к работе после короткого послеродового отпуска. Дополнительные перерывы для кормления ребенка в рабочее время; они включались в рабочее время и оплачивались по среднему заработку. </w:t>
      </w:r>
    </w:p>
    <w:p>
      <w:r>
        <w:t xml:space="preserve">► Существенными были денежные пособия по беременности и родам, а также денежная </w:t>
      </w:r>
      <w:hyperlink r:id="rId17">
        <w:r>
          <w:rPr>
            <w:color w:val="0000FF"/>
            <w:u w:val="single"/>
          </w:rPr>
          <w:t>помощь</w:t>
        </w:r>
      </w:hyperlink>
      <w:r>
        <w:t xml:space="preserve"> многодетным (с 1936 года до 3000 рублей ежегодно) и одиноким матерям, которая постепенно увеличивалась указами Президиума Верховного Совета СССР. При отсутствии инфляции и безработицы, а стало быть при постоянном росте благосостояния работающих граждан (несмотря на все пережитые потрясения от войн), материальная помощь не обесценивалась и приносила действительную пользу.</w:t>
      </w:r>
    </w:p>
    <w:p>
      <w:r>
        <w:t>► С 1950-х гг. государство не только расширяло поддержку многодетных семей, но и активно развивало здравоохранение для женщин и детей. Росло количество больничных коек, строились новые больницы, поликлиники и консультации, совершенствовалась система медицинского сопровождения беременных и молодых матерей.</w:t>
      </w:r>
    </w:p>
    <w:p>
      <w:r>
        <w:t>► Льготы по оплате детских дошкольных учреждений, оздоровительных учреждений и другие трудовые, налоговые и пенсионные послабления. Натуральная поддержка: бесплатные лекарства, детское питание, школьные завтраки, путевки в санатории. Модель поддержки семьи строилась на сочетании раннего выхода матери на работу и частичной компенсации этого через государственные детские учреждения.</w:t>
      </w:r>
    </w:p>
    <w:p>
      <w:r>
        <w:t>► Начиная с 1944 года советские женщины, родившие и воспитавшие десять и более детей, удостаивались звания «Мать-героиня». Государство не ограничивалось почётной наградой: многодетным матерям предоставлялись различные льготы, в том числе внеочередное получение бесплатной квартиры.</w:t>
      </w:r>
    </w:p>
    <w:p>
      <w:r>
        <w:t>► При социализме советская власть исходила из того, что демографию нужно улучшать не только денежными выплатами, но и снижением нагрузки на работающую мать. Уход за детьми становился доступным, а социальная защищенность семьи росла. Демографическая политика СССР тесно переплеталась с социальной и трудовой политикой.</w:t>
      </w:r>
    </w:p>
    <w:p>
      <w:r>
        <w:t>► При капитализме демографический кризис нельзя преодолеть отдельными льготами и субсидиями, поскольку он коренится в самих общественных отношениях рыночной экономики. Последовательное решение проблемы возможно лишь в обществе, где экономическая система подчинена интересам трудящихся, а забота о новом поколении рассматривается государством как одна из важнейших задач всего общества.</w:t>
      </w:r>
    </w:p>
    <w:p>
      <w:pPr>
        <w:spacing w:before="288" w:after="288"/>
        <w:pBdr>
          <w:top w:val="single" w:sz="12" w:space="1" w:color="CCCCCC"/>
        </w:pBdr>
      </w:pPr>
    </w:p>
    <w:p>
      <w:pPr>
        <w:spacing w:after="144"/>
      </w:pPr>
      <w:hyperlink r:id="rId11">
        <w:r>
          <w:rPr>
            <w:color w:val="0000FF"/>
            <w:u w:val="single"/>
          </w:rPr>
          <w:t>Оригинальная статья</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politsturm.com/pomoshch-ghosudarstva-siemiam-s-dietmi-100-chasov-biesplatnoi-niani-v-ghod" TargetMode="External"/><Relationship Id="rId12" Type="http://schemas.openxmlformats.org/officeDocument/2006/relationships/hyperlink" Target="https://ria.ru/20260617/semya-2099351728.html" TargetMode="External"/><Relationship Id="rId13" Type="http://schemas.openxmlformats.org/officeDocument/2006/relationships/hyperlink" Target="https://www.osnmedia.ru/obshhestvo/deputat-chernyshov-predlozhil-100-chasov-besplatnoj-nyani-v-god-dlya-semej-s-detmi/" TargetMode="External"/><Relationship Id="rId14" Type="http://schemas.openxmlformats.org/officeDocument/2006/relationships/hyperlink" Target="https://news.mail.ru/society/71292862/" TargetMode="External"/><Relationship Id="rId15" Type="http://schemas.openxmlformats.org/officeDocument/2006/relationships/hyperlink" Target="https://politsturm.com/demography-russia-crisis" TargetMode="External"/><Relationship Id="rId16" Type="http://schemas.openxmlformats.org/officeDocument/2006/relationships/hyperlink" Target="https://www.infox.ru/usefull/288/248712-zizn-v-sssr-kak-gosudarstvo-pomogalo-mamockam-vospityvat-detej" TargetMode="External"/><Relationship Id="rId17" Type="http://schemas.openxmlformats.org/officeDocument/2006/relationships/hyperlink" Target="http://www.dslib.net/istoria-otechestva/shapovalova-gosudarstvennaja-politika-v-oblasti-semejno-brachnyh-otnoshenij-v-1945-1991-g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