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Польские и немецкие ультраправые объединяются, чтобы воспользоваться миграционным кризисом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2025-08-03</w:t>
      </w:r>
    </w:p>
    <w:p>
      <w:pPr/>
      <w:r>
        <w:t>1 мин. на чтение</w:t>
      </w:r>
    </w:p>
    <w:p/>
    <w:p>
      <w:r>
        <w:rPr>
          <w:b/>
        </w:rPr>
        <w:t>Правые партии Польши заявляют о противодействии иммиграции, и в то же время они сотрудничают с немецкой «Альтернативой для Германии» (AfD), чья политика фактически направляет мигрантов обратно через польскую границу.</w:t>
      </w:r>
    </w:p>
    <w:p>
      <w:r>
        <w:rPr>
          <w:b/>
        </w:rPr>
        <w:t>Подробности.</w:t>
      </w:r>
      <w:r>
        <w:t xml:space="preserve"> Польская партия </w:t>
      </w:r>
      <w:r>
        <w:rPr>
          <w:b/>
        </w:rPr>
        <w:t>«</w:t>
      </w:r>
      <w:r>
        <w:t>Конфедерация</w:t>
      </w:r>
      <w:r>
        <w:rPr>
          <w:b/>
        </w:rPr>
        <w:t>»</w:t>
      </w:r>
      <w:r>
        <w:t xml:space="preserve"> (Konfederacja) использовала </w:t>
      </w:r>
      <w:hyperlink r:id="rId11">
        <w:r>
          <w:rPr>
            <w:color w:val="0000FF"/>
            <w:u w:val="single"/>
          </w:rPr>
          <w:t>недавнее</w:t>
        </w:r>
      </w:hyperlink>
      <w:r>
        <w:t xml:space="preserve"> восстановление пограничного контроля, принудительные выдворения и антимиграционную риторику для мобилизации поддержки перед выборами.</w:t>
      </w:r>
    </w:p>
    <w:p>
      <w:r>
        <w:t xml:space="preserve">► В то же время «Конфедерация» укрепила связи с немецкой партией </w:t>
      </w:r>
      <w:r>
        <w:rPr>
          <w:b/>
        </w:rPr>
        <w:t>«</w:t>
      </w:r>
      <w:r>
        <w:t>Альтернатива для Германии</w:t>
      </w:r>
      <w:r>
        <w:rPr>
          <w:b/>
        </w:rPr>
        <w:t>»</w:t>
      </w:r>
      <w:r>
        <w:t xml:space="preserve"> (AfD). Они </w:t>
      </w:r>
      <w:hyperlink r:id="rId12">
        <w:r>
          <w:rPr>
            <w:color w:val="0000FF"/>
            <w:u w:val="single"/>
          </w:rPr>
          <w:t>координируют</w:t>
        </w:r>
      </w:hyperlink>
      <w:r>
        <w:t xml:space="preserve"> риторику, выступают на </w:t>
      </w:r>
      <w:hyperlink r:id="rId13">
        <w:r>
          <w:rPr>
            <w:color w:val="0000FF"/>
            <w:u w:val="single"/>
          </w:rPr>
          <w:t>общих</w:t>
        </w:r>
      </w:hyperlink>
      <w:r>
        <w:t xml:space="preserve"> площадках в Европейском парламенте (группа </w:t>
      </w:r>
      <w:r>
        <w:rPr>
          <w:b/>
        </w:rPr>
        <w:t>«</w:t>
      </w:r>
      <w:r>
        <w:t>Европа суверенных наций</w:t>
      </w:r>
      <w:r>
        <w:rPr>
          <w:b/>
        </w:rPr>
        <w:t>»</w:t>
      </w:r>
      <w:r>
        <w:t>) и продвигают единый нарратив о национальном суверенитете, которому угрожают миграция и политика ЕС.</w:t>
      </w:r>
    </w:p>
    <w:p>
      <w:r>
        <w:t xml:space="preserve">► Подобно тому, как </w:t>
      </w:r>
      <w:r>
        <w:rPr>
          <w:b/>
        </w:rPr>
        <w:t>«</w:t>
      </w:r>
      <w:r>
        <w:t>Конфедерация</w:t>
      </w:r>
      <w:r>
        <w:rPr>
          <w:b/>
        </w:rPr>
        <w:t>»</w:t>
      </w:r>
      <w:r>
        <w:t xml:space="preserve"> </w:t>
      </w:r>
      <w:hyperlink r:id="rId14">
        <w:r>
          <w:rPr>
            <w:color w:val="0000FF"/>
            <w:u w:val="single"/>
          </w:rPr>
          <w:t>обвиняет</w:t>
        </w:r>
      </w:hyperlink>
      <w:r>
        <w:t xml:space="preserve"> ЕС и либеральные элиты в </w:t>
      </w:r>
      <w:r>
        <w:rPr>
          <w:b/>
        </w:rPr>
        <w:t>«</w:t>
      </w:r>
      <w:r>
        <w:t>наводнении</w:t>
      </w:r>
      <w:r>
        <w:rPr>
          <w:b/>
        </w:rPr>
        <w:t>»</w:t>
      </w:r>
      <w:r>
        <w:t xml:space="preserve"> Польши иностранцами, немецкая </w:t>
      </w:r>
      <w:r>
        <w:rPr>
          <w:b/>
        </w:rPr>
        <w:t>«</w:t>
      </w:r>
      <w:r>
        <w:t>AfD</w:t>
      </w:r>
      <w:r>
        <w:rPr>
          <w:b/>
        </w:rPr>
        <w:t xml:space="preserve">» </w:t>
      </w:r>
      <w:r>
        <w:t xml:space="preserve"> </w:t>
      </w:r>
      <w:hyperlink r:id="rId15">
        <w:r>
          <w:rPr>
            <w:color w:val="0000FF"/>
            <w:u w:val="single"/>
          </w:rPr>
          <w:t>упрекает</w:t>
        </w:r>
      </w:hyperlink>
      <w:r>
        <w:t xml:space="preserve"> институты ЕС и ведущие партии в потворстве </w:t>
      </w:r>
      <w:r>
        <w:rPr>
          <w:b/>
        </w:rPr>
        <w:t>«</w:t>
      </w:r>
      <w:r>
        <w:t>миграционному хаосу</w:t>
      </w:r>
      <w:r>
        <w:rPr>
          <w:b/>
        </w:rPr>
        <w:t>»</w:t>
      </w:r>
      <w:r>
        <w:t>, который захлестнул города Германии.</w:t>
      </w:r>
    </w:p>
    <w:p>
      <w:r>
        <w:rPr>
          <w:b/>
        </w:rPr>
        <w:t>Контекст.</w:t>
      </w:r>
      <w:r>
        <w:t xml:space="preserve"> В июле 2025 года Германия </w:t>
      </w:r>
      <w:hyperlink r:id="rId16">
        <w:r>
          <w:rPr>
            <w:color w:val="0000FF"/>
            <w:u w:val="single"/>
          </w:rPr>
          <w:t>провела</w:t>
        </w:r>
      </w:hyperlink>
      <w:r>
        <w:t xml:space="preserve"> саммит ЕС по вопросам миграции с участием Польши, Австрии, Венгрии, Чехии и Словакии. Хотя формально его возглавляла правящая коалиция, повесткой саммита было ужесточение пограничного контроля и депортации, что отражает позицию </w:t>
      </w:r>
      <w:r>
        <w:rPr>
          <w:b/>
        </w:rPr>
        <w:t>«</w:t>
      </w:r>
      <w:r>
        <w:t>AfD</w:t>
      </w:r>
      <w:r>
        <w:rPr>
          <w:b/>
        </w:rPr>
        <w:t>»</w:t>
      </w:r>
      <w:r>
        <w:t>.</w:t>
      </w:r>
    </w:p>
    <w:p>
      <w:r>
        <w:t xml:space="preserve">► Растущее влияние </w:t>
      </w:r>
      <w:r>
        <w:rPr>
          <w:b/>
        </w:rPr>
        <w:t>«</w:t>
      </w:r>
      <w:r>
        <w:t>AfD</w:t>
      </w:r>
      <w:r>
        <w:rPr>
          <w:b/>
        </w:rPr>
        <w:t>»</w:t>
      </w:r>
      <w:r>
        <w:t xml:space="preserve"> вынудило немецкое правительство принять более жёсткую политику в отношении предоставления убежища. Среди них  принудительные выдворения на польской границе и ускоренные процедуры депортации. Эти меры </w:t>
      </w:r>
      <w:hyperlink r:id="rId17">
        <w:r>
          <w:rPr>
            <w:color w:val="0000FF"/>
            <w:u w:val="single"/>
          </w:rPr>
          <w:t>перенаправили</w:t>
        </w:r>
      </w:hyperlink>
      <w:r>
        <w:t xml:space="preserve"> потоки мигрантов в Польшу.</w:t>
      </w:r>
    </w:p>
    <w:p>
      <w:r>
        <w:t xml:space="preserve">► В ответ на продолжающиеся депортации партия </w:t>
      </w:r>
      <w:r>
        <w:rPr>
          <w:b/>
        </w:rPr>
        <w:t>«</w:t>
      </w:r>
      <w:r>
        <w:t>Конфедерация</w:t>
      </w:r>
      <w:r>
        <w:rPr>
          <w:b/>
        </w:rPr>
        <w:t>»</w:t>
      </w:r>
      <w:r>
        <w:t xml:space="preserve"> организовала </w:t>
      </w:r>
      <w:hyperlink r:id="rId18">
        <w:r>
          <w:rPr>
            <w:color w:val="0000FF"/>
            <w:u w:val="single"/>
          </w:rPr>
          <w:t>протесты</w:t>
        </w:r>
      </w:hyperlink>
      <w:r>
        <w:t xml:space="preserve"> в более чем  80 городах и создала </w:t>
      </w:r>
      <w:hyperlink r:id="rId19">
        <w:r>
          <w:rPr>
            <w:color w:val="0000FF"/>
            <w:u w:val="single"/>
          </w:rPr>
          <w:t>гражданские патрули</w:t>
        </w:r>
      </w:hyperlink>
      <w:r>
        <w:t xml:space="preserve"> на польско-немецкой границе. Часто в этих патрулях участвуют вооружённые хулиганы, осуществляющие самосуд, которые останавливают и досматривают случайные автомобили под видом </w:t>
      </w:r>
      <w:r>
        <w:rPr>
          <w:b/>
        </w:rPr>
        <w:t>«</w:t>
      </w:r>
      <w:r>
        <w:t>общественных инициатив</w:t>
      </w:r>
      <w:r>
        <w:rPr>
          <w:b/>
        </w:rPr>
        <w:t>»</w:t>
      </w:r>
      <w:r>
        <w:t>.</w:t>
      </w:r>
    </w:p>
    <w:p>
      <w:r>
        <w:rPr>
          <w:b/>
        </w:rPr>
        <w:t>Важно знать.</w:t>
      </w:r>
      <w:r>
        <w:t xml:space="preserve"> </w:t>
      </w:r>
      <w:hyperlink r:id="rId20">
        <w:r>
          <w:rPr>
            <w:color w:val="0000FF"/>
            <w:u w:val="single"/>
          </w:rPr>
          <w:t>Ультраправые</w:t>
        </w:r>
      </w:hyperlink>
      <w:r>
        <w:t xml:space="preserve"> партии, такие как </w:t>
      </w:r>
      <w:r>
        <w:rPr>
          <w:b/>
        </w:rPr>
        <w:t>«</w:t>
      </w:r>
      <w:r>
        <w:t>Конфедерация</w:t>
      </w:r>
      <w:r>
        <w:rPr>
          <w:b/>
        </w:rPr>
        <w:t>»</w:t>
      </w:r>
      <w:r>
        <w:t xml:space="preserve"> и </w:t>
      </w:r>
      <w:r>
        <w:rPr>
          <w:b/>
        </w:rPr>
        <w:t>«</w:t>
      </w:r>
      <w:r>
        <w:t>AfD</w:t>
      </w:r>
      <w:r>
        <w:rPr>
          <w:b/>
        </w:rPr>
        <w:t>»</w:t>
      </w:r>
      <w:r>
        <w:t>, позиционируют себя защитниками национального суверенитета против иммиграции. Однако они во многом зависят от самой миграции, которую осуждают. Это подпитывает их кампании, поддерживает систему, которую они обслуживают, снижая стоимость рабочей силы, а также даёт им инструмент для разделения рабочих по национальному признаку.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lskiie-i-niemietskiie-ultrapravyie-obiediniaiutsia-chtoby-vospolzovatsia-mighratsionnym-krizisom" TargetMode="External"/><Relationship Id="rId11" Type="http://schemas.openxmlformats.org/officeDocument/2006/relationships/hyperlink" Target="https://www.infomigrants.net/en/post/65611/poland-reintroduces-migrant-border-checks-with-germany-and-lithuania" TargetMode="External"/><Relationship Id="rId12" Type="http://schemas.openxmlformats.org/officeDocument/2006/relationships/hyperlink" Target="https://www.onet.pl/informacje/deutsche-welle/prasa-otwarty-antysemityzm-w-parlamencie-europejskim/tfx1gnf,0666d3f1" TargetMode="External"/><Relationship Id="rId13" Type="http://schemas.openxmlformats.org/officeDocument/2006/relationships/hyperlink" Target="https://www.euractiv.com/section/politics/news/polish-far-right-confederation-meps-split-join-separate-far-right-eu-groups" TargetMode="External"/><Relationship Id="rId14" Type="http://schemas.openxmlformats.org/officeDocument/2006/relationships/hyperlink" Target="https://www.politico.eu/article/poland-border-europe-travel-schengen-germany-migrants" TargetMode="External"/><Relationship Id="rId15" Type="http://schemas.openxmlformats.org/officeDocument/2006/relationships/hyperlink" Target="https://www.dw.com/en/elon-musk-hosts-x-talk-with-german-far-right-afds-weidel/live-71245966" TargetMode="External"/><Relationship Id="rId16" Type="http://schemas.openxmlformats.org/officeDocument/2006/relationships/hyperlink" Target="https://www.reuters.com/world/asia-pacific/germany-eu-allies-push-asylum-crackdown-more-deportations-2025-07-18" TargetMode="External"/><Relationship Id="rId17" Type="http://schemas.openxmlformats.org/officeDocument/2006/relationships/hyperlink" Target="https://polanddaily24.com/berlin-has-already-returned-1300-migrants-poland-accepted-them-without-a-word/poland-today/57449" TargetMode="External"/><Relationship Id="rId18" Type="http://schemas.openxmlformats.org/officeDocument/2006/relationships/hyperlink" Target="https://www.pap.pl/aktualnosci/konfederacja-organizuje-protesty-w-calym-kraju-tylu-uczestnikow-spodziewaja-sie" TargetMode="External"/><Relationship Id="rId19" Type="http://schemas.openxmlformats.org/officeDocument/2006/relationships/hyperlink" Target="https://pl.euronews.com/europa/2025/07/03/rpo-reaguje-na-patrole-obywatelskie-na-polsko-niemieckiej-granicy-duda-krytykuje-slowa-tus" TargetMode="External"/><Relationship Id="rId20" Type="http://schemas.openxmlformats.org/officeDocument/2006/relationships/hyperlink" Target="https://politsturm.com/nasliediie-gitliera-kak-v-ievropie-vozrozhdaiutsia-ultrapravy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