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 мнению чиновников дешевая электроэнергия убивает экономику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2024-01-23</w:t>
      </w:r>
    </w:p>
    <w:p>
      <w:pPr/>
      <w:r>
        <w:t>1 мин. на чтение</w:t>
      </w:r>
    </w:p>
    <w:p/>
    <w:p>
      <w:r>
        <w:t xml:space="preserve">С 2023 года </w:t>
      </w:r>
      <w:hyperlink r:id="rId11">
        <w:r>
          <w:rPr>
            <w:color w:val="0000FF"/>
            <w:u w:val="single"/>
          </w:rPr>
          <w:t>стало</w:t>
        </w:r>
      </w:hyperlink>
      <w:r>
        <w:t xml:space="preserve"> известно, что Иркутская область и Хакасия готовятся стать пилотными регионами, где будут внедрены дифференцированные тарифы на электроэнергию по новой методике ФАС. С тех пор в социальных сетях не утихают споры о том, чьи кошельки от этого пострадают больше.</w:t>
      </w:r>
    </w:p>
    <w:p>
      <w:r>
        <w:t>Недавно в ряде телеграм-каналов появились несколько материалов, что тему дифференцированные тарифы «продавили сверху», и всяческое сопротивление подавлено Постановлением Правительства РФ от 29.12.2011 № 1178 «О ценообразовании в области регулируемых цен (тарифов) в электроэнергетике».</w:t>
      </w:r>
    </w:p>
    <w:p>
      <w:r>
        <w:t>Принято считать, что в России тарифы на электроэнергию для населения искусственно сдерживаются и находятся ниже экономически обоснованного уровня. А часть нагрузки регулятор перекладывает в тариф для промышленности, то есть, по сути, бизнес субсидирует население. Многие информационные источники транслируют мысль, что внедрение дифференцированных тарифов снизит нагрузку на бизнес, а платить больше по факту будет тот, кто имеет шикарные апартаменты, требующие больших затрат электроэнергии. Остальным же жителям беспокоиться не о чем.</w:t>
      </w:r>
    </w:p>
    <w:p>
      <w:r>
        <w:t>Под красивой оберткой “платить больше будет тот, у кого богаче дом” мы имеем вполне очевидную начинку: правительство в очередной раз помогает бизнесу снизить статью расходов. Что стоит крупному бизнесмену оплатить коммунальные услуги в условные десятки тысяч по сравнению с тем, что он сэкономит миллионы? И вряд ли эти миллионы пойдут на повышение заработной платы рабочих.</w:t>
      </w:r>
    </w:p>
    <w:p>
      <w:r>
        <w:t>По итогу, имея колоссальные природные ресурсы, позволяющие производить электроэнергию с избытком, население региона должно подчиниться воле паразитирующего меньшинства, захватившего и приватизировавшего всё, что по праву принадлежит всему трудящемуся народу.</w:t>
      </w:r>
    </w:p>
    <w:p>
      <w:r>
        <w:t xml:space="preserve">Источник: Бабр24 - </w:t>
      </w:r>
      <w:hyperlink r:id="rId11">
        <w:r>
          <w:rPr>
            <w:color w:val="0000FF"/>
            <w:u w:val="single"/>
          </w:rPr>
          <w:t>«Дешевая электроэнергия уничтожит экономику Иркутской области. Кто выживет – чиновники или население?»</w:t>
        </w:r>
      </w:hyperlink>
      <w:r>
        <w:t xml:space="preserve"> от 06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-mnieniiu-chinovnikov-dieshievaia-eliektroenierghiia-ubivaiet-ekonomiku" TargetMode="External"/><Relationship Id="rId11" Type="http://schemas.openxmlformats.org/officeDocument/2006/relationships/hyperlink" Target="https://babr24.com/irk/?lDE=255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