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Перспективы применения ядерного оружия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2022-09-25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Сегодня, в разгар мирового экономического кризиса, приведшего к повсеместному росту военного напряжения, из уст власть имущих все чаще можно услышать речи о возможности применения ядерного оружия.</w:t>
      </w:r>
    </w:p>
    <w:p>
      <w:r>
        <w:t>Так, премьер-министр Великобритании Лиз Трасс заявила о готовности прибегнуть к этому виду вооружения в случае чрезвычайной необходимости. Экс-президент РФ Дмитрий Медведев также допустил использование ядерных боеголовок, попутно, в очередной раз подчеркнув, что единственное боевое применение ядерного оружия было осуществлено Соединенными Штатами Америки.</w:t>
      </w:r>
    </w:p>
    <w:p>
      <w:r>
        <w:t>Подобные заявления вызывают у большинства трудящихся закономерный ужас, так как они лишь усиливают ощущение неопределенности и страха перед завтрашним днем, постоянно сопровождающих рабочих в капиталистической системе и возросших до предела в условиях экономического кризиса, эскалации конфликта на Украине и начала мобилизации.</w:t>
      </w:r>
    </w:p>
    <w:p>
      <w:r>
        <w:t>На данный момент заявления о возможности применения ядерного оружия используются представителями правящего класса в первую очередь в целях запугивания трудящихся и усиления среди них патриотических настроений, путем обвинения противоборствующей стороны в намерении начать ядерную войну. Именно поэтому каждый представитель правящего класса считает своим долгом обвинить капиталистов другого лагеря в односторонней агрессии, делающей возможным применение ядерных боеголовок.</w:t>
      </w:r>
    </w:p>
    <w:p>
      <w:r>
        <w:t>Такое освещение событий необходимо власти, чтобы представить действия национальной буржуазии “правыми” и “народными”, а так же отвлечь внимание трудящихся от событий, происходящих прямо сейчас. А именно – ухудшения условий жизни и труда, а также частичной мобилизации.</w:t>
      </w:r>
    </w:p>
    <w:p>
      <w:r>
        <w:t>Единственное, что сдерживает буржуазию от применения ядерного оружия – это страх перед невозможностью удовлетворения своих экономических потребностей и потерей своего господства после обмена ядерными ударами.</w:t>
      </w:r>
    </w:p>
    <w:p>
      <w:r>
        <w:t>И все же, если одна из сторон конфликта окажется в отчаянном положении, когда единственным способом не потерпеть поражение, а значит сохранить за собой прибыль и сферы влияния, будет применение ядерного оружия, может начаться ядерная война.</w:t>
      </w:r>
    </w:p>
    <w:p>
      <w:r>
        <w:t>Если это произойдет, то в первую очередь пострадают именно трудящиеся, многие из которых не будут иметь даже возможности укрыться от ударов. Такое положение дел вызвано тем, что большинство бомбоубежищ, построенных в Советском Союзе (вплоть до 95%) находятся в ненадлежащем состоянии и не смогут принять людей.</w:t>
      </w:r>
    </w:p>
    <w:p>
      <w:r>
        <w:t>Даже в условиях реальной угрозы начала ядерной войны, буржуазия не готова жертвовать собственными доходами и выделять достаточные средства на восстановление и поддержание состояния бомбоубежищ. Часть из них разграблена и разрушена, а другая передана частным владельцам.</w:t>
      </w:r>
    </w:p>
    <w:p>
      <w:r>
        <w:t>Вооруженные конфликты являются неотъемлемой частью капиталистической системы. Они вспыхивают, когда сталкиваются интересы крупных буржуазных группировок. И трудящиеся вынуждены рисковать своими жизнями и здоровьем лишь ради сохранения прибыли и удовлетворения империалистических амбиций владельцев средств производства.</w:t>
      </w:r>
    </w:p>
    <w:p>
      <w:r>
        <w:t>Только организованное объединение трудящихся на идейной платформе марксизма-ленинизма и создание авангарда рабочего класса – коммунистической партии сделает возможным переход к социалистической формации, в которой не будет места нищете, безработице и ядерным ударам.</w:t>
      </w:r>
    </w:p>
    <w:p>
      <w:r>
        <w:t xml:space="preserve">Источники: Новые Известия – </w:t>
      </w:r>
      <w:hyperlink r:id="rId11">
        <w:r>
          <w:rPr>
            <w:color w:val="0000FF"/>
            <w:u w:val="single"/>
          </w:rPr>
          <w:t>“Спасутся не все. Почему возник дефицит бомбоубежищ в России”</w:t>
        </w:r>
      </w:hyperlink>
      <w:r>
        <w:t xml:space="preserve"> от 28 ноября 2017 г.</w:t>
      </w:r>
    </w:p>
    <w:p>
      <w:r>
        <w:t xml:space="preserve">РБК – </w:t>
      </w:r>
      <w:hyperlink r:id="rId12">
        <w:r>
          <w:rPr>
            <w:color w:val="0000FF"/>
            <w:u w:val="single"/>
          </w:rPr>
          <w:t>“Патрушев поручил проверить состояние укрытий для населения на юге России”</w:t>
        </w:r>
      </w:hyperlink>
      <w:r>
        <w:t xml:space="preserve"> от 27 апреля 2022 г.</w:t>
      </w:r>
    </w:p>
    <w:p>
      <w:r>
        <w:t xml:space="preserve">РИА Новости – </w:t>
      </w:r>
      <w:hyperlink r:id="rId13">
        <w:r>
          <w:rPr>
            <w:color w:val="0000FF"/>
            <w:u w:val="single"/>
          </w:rPr>
          <w:t>“Трасс заявила, что при необходимости будет готова применить ядерное оружие”</w:t>
        </w:r>
      </w:hyperlink>
      <w:r>
        <w:t xml:space="preserve"> от 23 августа 2022 г.</w:t>
      </w:r>
    </w:p>
    <w:p>
      <w:r>
        <w:t>РБК –</w:t>
      </w:r>
      <w:hyperlink r:id="rId14">
        <w:r>
          <w:rPr>
            <w:color w:val="0000FF"/>
            <w:u w:val="single"/>
          </w:rPr>
          <w:t xml:space="preserve"> “Медведев назвал ошибочным представление о невозможности ядерной войны”</w:t>
        </w:r>
      </w:hyperlink>
      <w:r>
        <w:t xml:space="preserve"> от 03 июня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erspektivy-primeneniya-yadernogo-oruzhiya" TargetMode="External"/><Relationship Id="rId11" Type="http://schemas.openxmlformats.org/officeDocument/2006/relationships/hyperlink" Target="https://newizv.ru/news/society/28-11-2017/spasutsya-ne-vse-pochemu-voznik-defitsit-bomboubezhisch-v-rossii" TargetMode="External"/><Relationship Id="rId12" Type="http://schemas.openxmlformats.org/officeDocument/2006/relationships/hyperlink" Target="https://www.rbc.ru/politics/27/04/2022/626929669a79477e96456fc4" TargetMode="External"/><Relationship Id="rId13" Type="http://schemas.openxmlformats.org/officeDocument/2006/relationships/hyperlink" Target="https://ria.ru/20220823/trass-1811707930.html" TargetMode="External"/><Relationship Id="rId14" Type="http://schemas.openxmlformats.org/officeDocument/2006/relationships/hyperlink" Target="https://www.rbc.ru/politics/03/06/2022/62992b479a7947dcc9c6f6a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