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Нефтедобывающие компании наращивают прибыль в обход санкций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2024-06-22</w:t>
      </w:r>
    </w:p>
    <w:p>
      <w:pPr/>
      <w:r>
        <w:t>3 мин. на чтение</w:t>
      </w:r>
    </w:p>
    <w:p/>
    <w:p>
      <w:r>
        <w:t>Российские нефтепереработчики поддерживают собственную прибыль от продажи дешёвого отечественного топлива иностранным государствам и за счёт высоких цен на внутреннем рынке.</w:t>
      </w:r>
    </w:p>
    <w:p>
      <w:r>
        <w:t xml:space="preserve">По </w:t>
      </w:r>
      <w:hyperlink r:id="rId11">
        <w:r>
          <w:rPr>
            <w:color w:val="0000FF"/>
            <w:u w:val="single"/>
          </w:rPr>
          <w:t>данным</w:t>
        </w:r>
      </w:hyperlink>
      <w:r>
        <w:t xml:space="preserve"> Росстата, по сравнению с ценами конца декабря 2023 года, стоимость бензина марки АИ-92 выросла на 1,9%, марки АИ-95 - на 2,1%, а марки АИ-98 и выше - на 2,3%. Стоимость дизельного топлива повысилась - на 1,1%.</w:t>
      </w:r>
    </w:p>
    <w:p>
      <w:r>
        <w:t>В летний период цены на бензин и дизельное топливо значительно выросли. Это при условии, что это только начало летнего периода.</w:t>
      </w:r>
    </w:p>
    <w:p>
      <w:r>
        <w:t xml:space="preserve">Что касается </w:t>
      </w:r>
      <w:hyperlink r:id="rId12">
        <w:r>
          <w:rPr>
            <w:color w:val="0000FF"/>
            <w:u w:val="single"/>
          </w:rPr>
          <w:t>экспорта</w:t>
        </w:r>
      </w:hyperlink>
      <w:r>
        <w:t xml:space="preserve"> топлива, то российский сорт нефти Urals (второй импортер топлива после Китая), поставляемый в Индию, стоит на $3-$3,50 ниже марки Brent. Это самый маленький разрыв между ценами Urals и Brent. В начале 2023 года этот разрыв достигал $20 за баррель. Выходит, что российская нефть дорожает, и лишь немного ниже конкурента. Но даже с учетом скидки, российская нефть всё ещё дешевле для индийских нефтепереработчиков, чем конкурирующие поставки из других стран.</w:t>
      </w:r>
    </w:p>
    <w:p>
      <w:r>
        <w:t>В апреле индийские закупки российской нефти достигли максимума с 2023 года. Индийские покупатели прокомментировали это так:</w:t>
      </w:r>
    </w:p>
    <w:p>
      <w:pPr>
        <w:pStyle w:val="IntenseQuote"/>
      </w:pPr>
      <w:r>
        <w:t xml:space="preserve">"Мы берем столько российской нефти, сколько можем, чтобы сэкономить на стоимости импорта". </w:t>
      </w:r>
    </w:p>
    <w:p>
      <w:r>
        <w:t xml:space="preserve">Таким образом, индийские нефтепереработчики подтвердили, что будут массово скупать российскую нефть, пока она стоит ниже конкурентов. </w:t>
      </w:r>
    </w:p>
    <w:p>
      <w:r>
        <w:t>Один из важнейших факторов экономики РФ - это продажа полезных ископаемых, сырья, энергоресурсов. Нефть, как и любой другой товар на рынке, конкурирует с другими похожими товарами. Чтобы импортёры покупали наше топливо, необходимо сделать наиболее выгодное предложение, которое заставит их отказаться от уже упомянутой марки Brent. Выгодным фактором стала низкая цена российского топлива. Именно дешевизна, прагматичный подход заставляет страны закупать российские энергоресурсы, зачастую даже в обход санкций, через транзит третьих лиц.</w:t>
      </w:r>
    </w:p>
    <w:p>
      <w:r>
        <w:t>Получается, что Россия, чтобы выжать конкурентов с мирового рынка нефтяного сырья, занижает цену на собственные ресурсы. Что мешает странам-конкурентам сделать то же самое и снизить цену на свои ресурсы? Цены понижают до определенного порога. Таким порогом обычно является выход в ноль. Дальнейшее снижение стоимости приведет к тому, что нефть начнет продаваться в убыток. Ни один товар не будет продаваться ниже стоимости его издержек, это не имеет смысла. Лишь наиболее богатые собственники, способные пережить период убытка, идут на такой шаг. Они продают в минус, для того чтобы захватить рынок сбыта. Как только они почувствуют, что рынок их, они взвинтят цены. Это нужно для того, чтобы окупить издержки от продажи в минус, чтобы потом резко выйти в плюс.</w:t>
      </w:r>
    </w:p>
    <w:p>
      <w:r>
        <w:t>Индия экономически связана с Россией, особенно в вопросе покупки топлива и оружия. Как только российские нефтедобытчики укрепились на индийском рынке, они повысили цену на нефтепродукты, чтобы максимизировать прибыль. Они уже не опасаются конкурентов, не боятся, что индийцы перейдут на нефть других стран. Даже являясь  дешевле всего на 3 доллара, российская нефть позволяет сэкономить индийским бизнесменам. А бизнес, как мы знаем, старается экономить ради повышения своей прибыли.</w:t>
      </w:r>
    </w:p>
    <w:p>
      <w:r>
        <w:t>Несмотря на будущую выгоду в долгосрочной перспективе, бизнесу неприятно терпеть убытки даже ради захвата новых рынков. В случае с топливной сферой у них есть свой источник прибыли в виде внутреннего рынка, т.е. нас с вами. Граждане не могут не покупать топливо, это невозможно. Цены на АЗС растут и продолжат расти. Лето только начинается и повышение цен только впереди.</w:t>
      </w:r>
    </w:p>
    <w:p>
      <w:r>
        <w:t>Когда бизнес терпит убытки, он выжимает деньги из простого народа, который волей или неволей оплачивает его роскошную жизнь. Когда бизнес на коне и потребность в высоких ценах на внутреннем рынке отпадает, он не стремится их снижать. Зачем спекулянту отказываться от собственной прибыли, если люди продолжат покупать топливо по установленным ценам, потому что им некуда деваться?</w:t>
      </w:r>
    </w:p>
    <w:p>
      <w:r>
        <w:t>Согласны ли вы с расходами на заправку своей машины? Может быть, не обращаете внимание на стоимость продовольственной корзины? А может, с радостью экономите на ЖКХ или врачах? Спросите себя, довольны ли вы своим положением и богатством олигархов, наживающих себе капиталы на вашей бедности?</w:t>
      </w:r>
    </w:p>
    <w:p>
      <w:r>
        <w:t>Стыкуются ли официальные новости с вашей объективной реальностью? Как сделать так, чтобы порядочные люди, живущие честным трудом, никогда больше не жили в нищете и нужде? Чтобы никогда не было потрясений, приносящих несчастья и гибель человечеству? Чтобы никогда дети не знали ужасов, происходящих на земле?</w:t>
      </w:r>
    </w:p>
    <w:p>
      <w:r>
        <w:t>К сожалению, капитализм не умеет и не может по-другому. Он всегда приносит большинству беды и разорение ради безоблачного будущего кучки богачей. Поэтому для начала нужно уничтожить капитализм хотя бы в одной стране, заменив его на более прогрессивную экономическую систему. Пример с нефтью показывает, что ради поддержания своего благосостояния предприниматели готовы пожертвовать благополучием сотен миллионов.</w:t>
      </w:r>
    </w:p>
    <w:p>
      <w:r>
        <w:t>Но у всего человечества уже есть и необходимый опыт и способ построения намного более справедливого, более совершенного общества - общества, в котором нет частной собственности, нет эксплуатации и спекуляции. Есть только наука и честный труд, созидание и прогресс - в науке, в образовании, в промышленности, в культуре, в медицине и космосе. Нужно только обратиться к тем знаниям, которые дают в будущем такие недостижимые сейчас большинству блага.</w:t>
      </w:r>
    </w:p>
    <w:p>
      <w:r>
        <w:t>Чтобы избежать ошибок, заблуждений и неточностей, изучать эти вопросы стоит в группе с такими же товарищами как вы. Только вместе, только сообща мы можем со всем этим разобраться. Сейчас только коллектив нашей организации занят просвещением желающих. Для вас там тоже есть место - вступайте в Политштурм.</w:t>
      </w:r>
    </w:p>
    <w:p>
      <w:r>
        <w:t xml:space="preserve">Источники: Российская газета - </w:t>
      </w:r>
      <w:hyperlink r:id="rId11">
        <w:r>
          <w:rPr>
            <w:color w:val="0000FF"/>
            <w:u w:val="single"/>
          </w:rPr>
          <w:t>«В Минэнерго прокомментировали данные Росстата о росте цен на АЗС»</w:t>
        </w:r>
      </w:hyperlink>
      <w:r>
        <w:t xml:space="preserve"> от 14 июня 2024 г.</w:t>
      </w:r>
    </w:p>
    <w:p>
      <w:r>
        <w:t xml:space="preserve">ПроФинанс.ру - </w:t>
      </w:r>
      <w:hyperlink r:id="rId12">
        <w:r>
          <w:rPr>
            <w:color w:val="0000FF"/>
            <w:u w:val="single"/>
          </w:rPr>
          <w:t>«Россия увеличивает доходы от продажи нефти благодаря росту судоходства и торговой сети»</w:t>
        </w:r>
      </w:hyperlink>
      <w:r>
        <w:t xml:space="preserve"> от 14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 TargetMode="External"/><Relationship Id="rId11" Type="http://schemas.openxmlformats.org/officeDocument/2006/relationships/hyperlink" Target="https://rg.ru/2024/06/14/v-minenergo-prokommentirovali-dannye-rosstata-o-roste-cen-na-azs.html" TargetMode="External"/><Relationship Id="rId12" Type="http://schemas.openxmlformats.org/officeDocument/2006/relationships/hyperlink" Target="https://www.profinance.ru/news/2024/06/14/cckd-rossiya-uvelichivaet-dokhody-ot-prodazhi-nefti-blagodarya-rostu-sudokhodstva-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