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Отменён лимит на количество сроков для губернатора в Свердловской области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Законодательное собрание Свердловской области отменило ограничение на число сроков на которое может избираться губернатор региона, а также положение о праве избирателей отозвать губернатора. За эти изменения проголосовали 45 депутатов, все присутствовавшие на собрании.</w:t>
      </w:r>
    </w:p>
    <w:p>
      <w:r>
        <w:t>Ранее губернатор не мог избираться более двух сроков подряд, но в законодательное собрание Свердловской области решило привести региональный устав в соответствии с федеральным, по которому лимит на два срока подряд отменён законом о публичной власти, принятым в 2021 году.</w:t>
      </w:r>
    </w:p>
    <w:p>
      <w:r>
        <w:t>Закон о публичной власти давал право регионам самим определять возможные ограничения, также он вводит губернаторский срок длинной в пять лет и возможность отставки губернатора президентов в связи с утратой доверия.</w:t>
      </w:r>
    </w:p>
    <w:p>
      <w:r>
        <w:t>С углублением кризиса усиливается и реакционность режима. Власть постепенно переходит к прямым, отличающимся особой грубостью, методам управления народом. В то время как речи о правах и свободах вовсе умолкают, а на их место приходят призывы сплотиться и объединиться для достижения общей цели.</w:t>
      </w:r>
    </w:p>
    <w:p>
      <w:r>
        <w:t>Сплочение и объединение ради общей цели имеет смысл лишь по классовому признаку, ведь в таком случае людей объединяют не только речи, но и объективный, материальный интерес. Для объединения и достижения целей пролетариата нужна коммунистическая партия, построенная на марксистско-ленинских принципах.</w:t>
      </w:r>
    </w:p>
    <w:p>
      <w:r>
        <w:t>Источник: Интерфакс – “В Свердловской области отменили ограничение по срокам для губернатора” от 24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tmenyon-limit-na-kolichestvo-srokov-dlya-gubernatora-v-sverdlovskoj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