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несчастные случаи на производстве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2023-09-20</w:t>
      </w:r>
    </w:p>
    <w:p>
      <w:pPr/>
      <w:r>
        <w:t>1 мин. на чтение</w:t>
      </w:r>
    </w:p>
    <w:p/>
    <w:p>
      <w:r>
        <w:t>Ранее мы неоднократно сообщали о несчастных случаях на производстве, при которых гибнут обычные наемные рабочие. Прошедшая неделя дала нам новую печальную статистику жертв капитала.</w:t>
      </w:r>
    </w:p>
    <w:p>
      <w:r>
        <w:t xml:space="preserve">Так на кемеровской ТЭЦ, принадлежащей ОАО "Кемеровская генерация", </w:t>
      </w:r>
      <w:hyperlink r:id="rId11">
        <w:r>
          <w:rPr>
            <w:color w:val="0000FF"/>
            <w:u w:val="single"/>
          </w:rPr>
          <w:t>пострадала</w:t>
        </w:r>
      </w:hyperlink>
      <w:r>
        <w:t xml:space="preserve"> машинистка - она получила сильные ожоги от загоревшейся угольной пыли. Врачи оценивают состояние женщины как крайне тяжелое. Следственный комитет возбудил дело о нарушении требований промбезопасности.</w:t>
      </w:r>
    </w:p>
    <w:p>
      <w:r>
        <w:t xml:space="preserve">В Усть-Калманском районе Алтайского края после наезда трактора </w:t>
      </w:r>
      <w:hyperlink r:id="rId12">
        <w:r>
          <w:rPr>
            <w:color w:val="0000FF"/>
            <w:u w:val="single"/>
          </w:rPr>
          <w:t>погибла</w:t>
        </w:r>
      </w:hyperlink>
      <w:r>
        <w:t xml:space="preserve"> сотрудница склада сельхозкомпании «Танит». Сейчас ведется проверка по соблюдению трудовых условий на предприятии. Следственный комитет возбудил уголовное дело.</w:t>
      </w:r>
    </w:p>
    <w:p>
      <w:r>
        <w:t>Коллектив Политштурма выражает соболезнования родным и близким погибшей и желает выздоровления пострадавшей сотруднице.</w:t>
      </w:r>
    </w:p>
    <w:p>
      <w:r>
        <w:t>На основании сообщений СМИ преждевременно делать выводы о причинах гибели рабочих, но мы не ошибемся, если предположим, что они кроются в пренебрежении техникой безопасности. В буржуазной России такое стало нормой. Когда предприниматель стоит перед выбором между безопасностью рабочего и получением прибыли, он всегда сделает выбор в пользу последнего - такова суть капитализма. И так будет продолжаться до тех пор, пока рабочие сами не возьмут в руки организацию своего труда. А сделать это будет возможно, лишь после возвращения к социалистическому строю.</w:t>
      </w:r>
    </w:p>
    <w:p>
      <w:r>
        <w:t xml:space="preserve">Источники: Российская газета - </w:t>
      </w:r>
      <w:hyperlink r:id="rId11">
        <w:r>
          <w:rPr>
            <w:color w:val="0000FF"/>
            <w:u w:val="single"/>
          </w:rPr>
          <w:t>«В Кузбассе при возгорании угольной пыли пострадала сотрудница ТЭЦ»</w:t>
        </w:r>
      </w:hyperlink>
      <w:r>
        <w:t xml:space="preserve"> от 14 сентября 2023 г.</w:t>
      </w:r>
    </w:p>
    <w:p>
      <w:r>
        <w:t xml:space="preserve">Банкфакс - </w:t>
      </w:r>
      <w:hyperlink r:id="rId12">
        <w:r>
          <w:rPr>
            <w:color w:val="0000FF"/>
            <w:u w:val="single"/>
          </w:rPr>
          <w:t>«Сотрудница предприятия в Усть-Калманском районе погибла на работе под колесами трактора (обновлено)»</w:t>
        </w:r>
      </w:hyperlink>
      <w:r>
        <w:t xml:space="preserve"> от 14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ie-nieschastnyie-sluchai-na-proizvodstvie" TargetMode="External"/><Relationship Id="rId11" Type="http://schemas.openxmlformats.org/officeDocument/2006/relationships/hyperlink" Target="https://rg.ru/2023/09/14/reg-sibfo/v-kuzbasse-pri-vozgoranii-ugolnoj-pyli-postradala-sotrudnica-tec.html" TargetMode="External"/><Relationship Id="rId12" Type="http://schemas.openxmlformats.org/officeDocument/2006/relationships/hyperlink" Target="https://www.bankfax.ru/news/1554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