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Несколько стран «западного блока» признали Палестину вопреки желанию США. Что стало причиной?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2025-10-04</w:t>
      </w:r>
    </w:p>
    <w:p>
      <w:pPr/>
      <w:r>
        <w:t>1 мин. на чтение</w:t>
      </w:r>
    </w:p>
    <w:p/>
    <w:p>
      <w:r>
        <w:rPr>
          <w:b/>
        </w:rPr>
        <w:t>Детали.</w:t>
      </w:r>
      <w:r>
        <w:t xml:space="preserve"> 21 сентября Великобритания, Португалия, Канада и Австралия официально признали Государство Палестина под управлением Палестинской администрации. Два дня спустя к ним присоединилась Франция. Решение Великобритании последовало после </w:t>
      </w:r>
      <w:hyperlink r:id="rId11">
        <w:r>
          <w:rPr>
            <w:color w:val="0000FF"/>
            <w:u w:val="single"/>
          </w:rPr>
          <w:t>выраженного</w:t>
        </w:r>
      </w:hyperlink>
      <w:r>
        <w:t xml:space="preserve"> несогласия Трампа во время его государственного визита.</w:t>
      </w:r>
    </w:p>
    <w:p>
      <w:r>
        <w:t xml:space="preserve">► Несколько европейских государств, включая Данию и Нидерланды, </w:t>
      </w:r>
      <w:hyperlink r:id="rId12">
        <w:r>
          <w:rPr>
            <w:color w:val="0000FF"/>
            <w:u w:val="single"/>
          </w:rPr>
          <w:t>заявили</w:t>
        </w:r>
      </w:hyperlink>
      <w:r>
        <w:t xml:space="preserve"> о намерении признать Палестину позднее, тогда как Германия остаётся заметным исключением. Министр иностранных дел Японии Ивая Такэси </w:t>
      </w:r>
      <w:hyperlink r:id="rId13">
        <w:r>
          <w:rPr>
            <w:color w:val="0000FF"/>
            <w:u w:val="single"/>
          </w:rPr>
          <w:t>заявил</w:t>
        </w:r>
      </w:hyperlink>
      <w:r>
        <w:t>, что признание — это лишь вопрос «времени».</w:t>
      </w:r>
    </w:p>
    <w:p>
      <w:r>
        <w:t xml:space="preserve">► Эти страны заявили, что инициатива сохраняет «мир» и жизнеспособность решения о двух государствах, хотя вице-премьер Великобритании </w:t>
      </w:r>
      <w:hyperlink r:id="rId14">
        <w:r>
          <w:rPr>
            <w:color w:val="0000FF"/>
            <w:u w:val="single"/>
          </w:rPr>
          <w:t>признал</w:t>
        </w:r>
      </w:hyperlink>
      <w:r>
        <w:t>, что это принесёт мало немедленных изменений.</w:t>
      </w:r>
    </w:p>
    <w:p>
      <w:r>
        <w:rPr>
          <w:b/>
        </w:rPr>
        <w:t>Контекст.</w:t>
      </w:r>
      <w:r>
        <w:t xml:space="preserve"> С возвращением Трампа в 2025 году Вашингтон переориентировал ресурсы на </w:t>
      </w:r>
      <w:hyperlink r:id="rId15">
        <w:r>
          <w:rPr>
            <w:color w:val="0000FF"/>
            <w:u w:val="single"/>
          </w:rPr>
          <w:t>противодействие Китаю</w:t>
        </w:r>
      </w:hyperlink>
      <w:r>
        <w:t xml:space="preserve"> и переложил бремя </w:t>
      </w:r>
      <w:hyperlink r:id="rId16">
        <w:r>
          <w:rPr>
            <w:color w:val="0000FF"/>
            <w:u w:val="single"/>
          </w:rPr>
          <w:t>военной помощи</w:t>
        </w:r>
      </w:hyperlink>
      <w:r>
        <w:t xml:space="preserve"> Украине на Европу, стремясь сохранить её зависимой как подчинённый рынок и вспомогательную силу. Это напряжение подтолкнуло ЕС к стремлению к «стратегической автономии» и усилению собственной </w:t>
      </w:r>
      <w:hyperlink r:id="rId17">
        <w:r>
          <w:rPr>
            <w:color w:val="0000FF"/>
            <w:u w:val="single"/>
          </w:rPr>
          <w:t>милитаризации</w:t>
        </w:r>
      </w:hyperlink>
      <w:r>
        <w:t>, двигая его в сторону превращения в самодостаточный империалистический блок.</w:t>
      </w:r>
    </w:p>
    <w:p>
      <w:r>
        <w:t xml:space="preserve">► Ранее в этом году ЕС </w:t>
      </w:r>
      <w:hyperlink r:id="rId18">
        <w:r>
          <w:rPr>
            <w:color w:val="0000FF"/>
            <w:u w:val="single"/>
          </w:rPr>
          <w:t>открыто осудил</w:t>
        </w:r>
      </w:hyperlink>
      <w:r>
        <w:t xml:space="preserve"> войну Израиля и предупредил о возможных пересмотрах торговых отношений, используя признание Палестины как дипломатический инструмент для утверждения внешней политики, независимой от Вашингтона.</w:t>
      </w:r>
    </w:p>
    <w:p>
      <w:r>
        <w:t xml:space="preserve">► Великобритания, за которой менее решительно последовали Канада и Австралия, лавирует между влиянием США и ЕС. Она, в частности, заключала </w:t>
      </w:r>
      <w:hyperlink r:id="rId19">
        <w:r>
          <w:rPr>
            <w:color w:val="0000FF"/>
            <w:u w:val="single"/>
          </w:rPr>
          <w:t xml:space="preserve">последовательные </w:t>
        </w:r>
      </w:hyperlink>
      <w:hyperlink r:id="rId20">
        <w:r>
          <w:rPr>
            <w:color w:val="0000FF"/>
            <w:u w:val="single"/>
          </w:rPr>
          <w:t>соглашения</w:t>
        </w:r>
      </w:hyperlink>
      <w:r>
        <w:t xml:space="preserve"> с обоими блоками, балансируя экономические, военные и дипломатические интересы.</w:t>
      </w:r>
    </w:p>
    <w:p>
      <w:r>
        <w:t xml:space="preserve">► В последнее время ЕС </w:t>
      </w:r>
      <w:hyperlink r:id="rId21">
        <w:r>
          <w:rPr>
            <w:color w:val="0000FF"/>
            <w:u w:val="single"/>
          </w:rPr>
          <w:t>настаивал</w:t>
        </w:r>
      </w:hyperlink>
      <w:r>
        <w:t xml:space="preserve"> на ужесточении санкций против России. США отказались их принять, если ЕС не прекратит закупки российской нефти, фактически сводя требование на нет. Это встречное предложение было </w:t>
      </w:r>
      <w:hyperlink r:id="rId22">
        <w:r>
          <w:rPr>
            <w:color w:val="0000FF"/>
            <w:u w:val="single"/>
          </w:rPr>
          <w:t>признано</w:t>
        </w:r>
      </w:hyperlink>
      <w:r>
        <w:t xml:space="preserve"> невозможным такими членами НАТО, как Турция, Венгрия и Словакия.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ieskolko-stran-zapadnogho-bloka-priznali-paliestinu-voprieki-zhielaniiu-ssha-chto-stalo-prichinoi" TargetMode="External"/><Relationship Id="rId11" Type="http://schemas.openxmlformats.org/officeDocument/2006/relationships/hyperlink" Target="https://www.reuters.com/world/middle-east/trump-says-he-disagrees-with-uk-recognising-palestinian-state-2025-09-18/" TargetMode="External"/><Relationship Id="rId12" Type="http://schemas.openxmlformats.org/officeDocument/2006/relationships/hyperlink" Target="https://www.aa.com.tr/en/europe/denmark-netherlands-ready-to-recognize-palestine-under-certain-conditions/3695642" TargetMode="External"/><Relationship Id="rId13" Type="http://schemas.openxmlformats.org/officeDocument/2006/relationships/hyperlink" Target="https://www.japantimes.co.jp/news/2025/09/23/japan/politics/iwaya-state-recognition-palestine/" TargetMode="External"/><Relationship Id="rId14" Type="http://schemas.openxmlformats.org/officeDocument/2006/relationships/hyperlink" Target="https://www.theguardian.com/uk-news/2025/sep/21/uk-recognises-palestine-as-an-independent-state" TargetMode="External"/><Relationship Id="rId15" Type="http://schemas.openxmlformats.org/officeDocument/2006/relationships/hyperlink" Target="https://politsturm.com/kitai-i-ssha-budiet-voina" TargetMode="External"/><Relationship Id="rId16" Type="http://schemas.openxmlformats.org/officeDocument/2006/relationships/hyperlink" Target="https://us.politsturm.com/eu-to-buy-us-weapons-for-ukraine" TargetMode="External"/><Relationship Id="rId17" Type="http://schemas.openxmlformats.org/officeDocument/2006/relationships/hyperlink" Target="http://us.politsturm.com/europes-funding-of-militarisation" TargetMode="External"/><Relationship Id="rId18" Type="http://schemas.openxmlformats.org/officeDocument/2006/relationships/hyperlink" Target="https://us.politsturm.com/eu-condemns-israels-war" TargetMode="External"/><Relationship Id="rId19" Type="http://schemas.openxmlformats.org/officeDocument/2006/relationships/hyperlink" Target="https://politsturm.com/vielikobritaniia-i-ssha-zakliuchili-skuchnuiu-sdielku-i-tiepier-london-smotrit-v-storonu-ievropy" TargetMode="External"/><Relationship Id="rId20" Type="http://schemas.openxmlformats.org/officeDocument/2006/relationships/hyperlink" Target="https://politsturm.com/novaia-sdielka-sighnaliziruiet-o-povorotie-vielikobritanii-v-storonu-ies" TargetMode="External"/><Relationship Id="rId21" Type="http://schemas.openxmlformats.org/officeDocument/2006/relationships/hyperlink" Target="https://www.politico.eu/article/eu-commission-approves-new-russia-sanctions-package-to-hit-putins-war-chest/" TargetMode="External"/><Relationship Id="rId22" Type="http://schemas.openxmlformats.org/officeDocument/2006/relationships/hyperlink" Target="https://www.theguardian.com/world/2025/sep/23/hungary-refuses-to-stop-buying-russian-oil-despite-trumps-nato-dem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