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Незаконное изъятие собственности Всероссийского Электропрофсоюза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2022-08-23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На протяжении трех лет региональные власти пытаются изъять собственность Всероссийского Электропрофсоюза (ВЭП). Все попытки отсудить профсоюзную собственность, предпринятые представителями прокуратуры в субъектах РФ, не увенчались успехом. И только Гагаринский суд Москвы встал на сторону истца.</w:t>
      </w:r>
    </w:p>
    <w:p>
      <w:pPr>
        <w:pStyle w:val="IntenseQuote"/>
      </w:pPr>
    </w:p>
    <w:p>
      <w:r>
        <w:t>«Попытки откровенно незаконного изъятия собственности у крупнейшей многомиллионной общественной организации страны, у десятков и сотен добросовестных приобретателей, наносят серьезный удар по Конституции и социальной стабильности в обществе», — так отреагировал ВЭП на решение Гагаринского районного суда Москвы по иску Генпрокуратуры к ФНПР и другим правообладателям ряда объектов.</w:t>
      </w:r>
    </w:p>
    <w:p>
      <w:r>
        <w:t>ВЭП, являясь членской организацией ФНПР, считает данное судебное решение вопиющим случаем нарушения конституции РФ, закона «О профсоюзах, их правах и гарантиях деятельности» и решений высших государственных органов власти РФ.</w:t>
      </w:r>
    </w:p>
    <w:p>
      <w:r>
        <w:t>Электропрофсоюз отмечает, что после оглашения решения Гагаринского суда города Москвы информационное пространство, как по команде, взорвалось обилием публикаций о «беспрецедентных нарушениях, коррумпированности и алчности» первых лиц ФНПР, разбазаривающих и использующих не по назначению санаторно-курортные объекты. Причем за основу данных публикаций была взята исключительно позиция Генеральной прокуратуры РФ, подготовленная в соответствующем пресс-релизе. Любые попытки представителей ФНПР дать в СМИ опровержение или прокомментировать заявления истца успехом не увенчались: “ссориться с Генеральной прокуратурой не хочет никто!” – отмечают в Электропрофсоюзе.</w:t>
      </w:r>
    </w:p>
    <w:p>
      <w:r>
        <w:t>Буржуазия, преследуя лишь одну цель – максимальное обогащение, будет любыми способами стараться избавиться от различных профсоюзных организаций даже в обход собственных конституционных законов. Этот случай в очередной раз показывает что капитализм изжил себя и должен быть заменён более прогрессивным социализмом.</w:t>
      </w:r>
    </w:p>
    <w:p>
      <w:r>
        <w:t xml:space="preserve">Источник: Центральная профсоюзная газета “Солидарность” – </w:t>
      </w:r>
      <w:hyperlink r:id="rId11">
        <w:r>
          <w:rPr>
            <w:color w:val="0000FF"/>
            <w:u w:val="single"/>
          </w:rPr>
          <w:t>“Всероссийский Электропрофсоюз заявил об антиконституционности попыток изъять профсоюзную собственность”</w:t>
        </w:r>
      </w:hyperlink>
      <w:r>
        <w:t xml:space="preserve"> от 19 августа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ezakonnoe-izyatie-sobstvennosti-vserossijskogo-elektroprofsoyuza" TargetMode="External"/><Relationship Id="rId11" Type="http://schemas.openxmlformats.org/officeDocument/2006/relationships/hyperlink" Target="https://www.solidarnost.org/news/vserossiyskiy-elektroprofsoyuz-zayavil-ob-antikonstitutsionnosti-popytok-izyat-profsoyuznuyu-sobstvennos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