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рынке труда наблюдается дефицит ставок и вакансий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2026-04-19</w:t>
      </w:r>
    </w:p>
    <w:p>
      <w:pPr/>
      <w:r>
        <w:t>2 мин. на чтение</w:t>
      </w:r>
    </w:p>
    <w:p/>
    <w:p>
      <w:r>
        <w:rPr>
          <w:b/>
        </w:rPr>
        <w:t xml:space="preserve">Детали. </w:t>
      </w:r>
      <w:r>
        <w:t xml:space="preserve">При официально низкой безработице в 2,2% на начало 2026 года наблюдаются признаки </w:t>
      </w:r>
      <w:hyperlink r:id="rId12">
        <w:r>
          <w:rPr>
            <w:color w:val="0000FF"/>
            <w:u w:val="single"/>
          </w:rPr>
          <w:t>скрытых проблем</w:t>
        </w:r>
      </w:hyperlink>
      <w:r>
        <w:t xml:space="preserve"> на рынке труда.</w:t>
      </w:r>
    </w:p>
    <w:p>
      <w:r>
        <w:t>► Многие граждане, имея официальное место работы, из-за низкой оплаты и плохих условий труда, активно ищут новые вакансии.</w:t>
      </w:r>
    </w:p>
    <w:p>
      <w:r>
        <w:t xml:space="preserve">► Наблюдается рекордное количество так называемых «работающих бедных» — миллионов россиян, чьи зарплаты не позволяют выйти за черту бедности. </w:t>
      </w:r>
    </w:p>
    <w:p>
      <w:r>
        <w:t>► Рост неформальной занятости: многие предприниматели экономят на налогах, поэтому нанимают работников неофициально, рассчитываясь наличными или используя переводы на карту.</w:t>
      </w:r>
    </w:p>
    <w:p>
      <w:r>
        <w:t xml:space="preserve">► При существующем числе самозанятых в 16 млн человек, большая часть из них имеет месячные обороты не более 30 тыс. руб. </w:t>
      </w:r>
    </w:p>
    <w:p>
      <w:r>
        <w:t>► Предприниматели по несколько лет не производят индексацию заработных плат. По этой причине реальный уровень доходов рядового населения постоянно снижается.</w:t>
      </w:r>
    </w:p>
    <w:p>
      <w:r>
        <w:rPr>
          <w:b/>
        </w:rPr>
        <w:t>Контекст.</w:t>
      </w:r>
      <w:r>
        <w:t xml:space="preserve"> В первую очередь на поиск новой работы людей толкает снижение реальных доходов, перевод на сокращенный график, отмена премий на фоне общего замедления экономики.</w:t>
      </w:r>
    </w:p>
    <w:p>
      <w:r>
        <w:rPr>
          <w:b/>
        </w:rPr>
        <w:t>►</w:t>
      </w:r>
      <w:r>
        <w:t xml:space="preserve"> За период с августа по октябрь 2025 года число сотрудников, которые</w:t>
      </w:r>
      <w:hyperlink r:id="rId13">
        <w:r>
          <w:rPr>
            <w:color w:val="0000FF"/>
            <w:u w:val="single"/>
          </w:rPr>
          <w:t xml:space="preserve"> находятся в простое или ожидают увольнения</w:t>
        </w:r>
      </w:hyperlink>
      <w:r>
        <w:t>, выросло в полтора раза и превысило 250 тыс. человек.</w:t>
      </w:r>
    </w:p>
    <w:p>
      <w:r>
        <w:rPr>
          <w:b/>
        </w:rPr>
        <w:t>►</w:t>
      </w:r>
      <w:hyperlink r:id="rId14">
        <w:r>
          <w:rPr>
            <w:color w:val="0000FF"/>
            <w:u w:val="single"/>
          </w:rPr>
          <w:t xml:space="preserve"> Отсутствие перспектив профессионального роста</w:t>
        </w:r>
      </w:hyperlink>
      <w:r>
        <w:rPr>
          <w:b/>
        </w:rPr>
        <w:t xml:space="preserve"> </w:t>
      </w:r>
      <w:r>
        <w:t>является одной из причин желания поменять работу.</w:t>
      </w:r>
    </w:p>
    <w:p>
      <w:r>
        <w:t>► На этом фоне удручающе выглядит ситуация с доступными</w:t>
      </w:r>
      <w:hyperlink r:id="rId15">
        <w:r>
          <w:rPr>
            <w:color w:val="0000FF"/>
            <w:u w:val="single"/>
          </w:rPr>
          <w:t xml:space="preserve"> вакансиями</w:t>
        </w:r>
      </w:hyperlink>
      <w:r>
        <w:t xml:space="preserve"> на рынке труда. К концу ноября 2025 года работодатели заявили 1,6 млн вакансий, что было на 13% меньше, чем годом ранее. При этом на платформах по поиску работы картина была похожей: hh.ru сообщал, что в сентябре 2025 года компании разместили 1,1 млн вакансий, что на 26% меньше, чем год назад.</w:t>
      </w:r>
    </w:p>
    <w:p>
      <w:r>
        <w:t>► За полгода рынок труда в России перешел от острого дефицита кадров к более спокойной фазе: вакансий стало меньше, а конкуренция за рабочие места выросла.</w:t>
      </w:r>
    </w:p>
    <w:p>
      <w:r>
        <w:rPr>
          <w:b/>
        </w:rPr>
        <w:t>Важно знать.</w:t>
      </w:r>
      <w:r>
        <w:t xml:space="preserve"> Ключевой принцип экономической деятельности при капитализме - стремление к максимизации прибыли - объясняет ситуацию на рынке труда. </w:t>
      </w:r>
    </w:p>
    <w:p>
      <w:r>
        <w:t>► Увеличение</w:t>
      </w:r>
      <w:hyperlink r:id="rId16">
        <w:r>
          <w:rPr>
            <w:color w:val="0000FF"/>
            <w:u w:val="single"/>
          </w:rPr>
          <w:t xml:space="preserve"> безработицы</w:t>
        </w:r>
      </w:hyperlink>
      <w:r>
        <w:rPr>
          <w:u w:val="single"/>
        </w:rPr>
        <w:t xml:space="preserve"> </w:t>
      </w:r>
      <w:r>
        <w:t>позволяет усиливать конкуренцию за рабочие места и тем самым усиливать давление на рынок труда, что позволяет частным собственникам снизить цену нанимаемой рабочей силы.</w:t>
      </w:r>
    </w:p>
    <w:p>
      <w:r>
        <w:rPr>
          <w:b/>
        </w:rPr>
        <w:t>►</w:t>
      </w:r>
      <w:r>
        <w:t xml:space="preserve"> С приходом очередного кризиса снова образуется нереализующийся избыток рабочих рук. Простой народ начинает всё больше ощущать страх за своё будущее - страх остаться без работы и средств к существованию.</w:t>
      </w:r>
    </w:p>
    <w:p>
      <w:r>
        <w:t>► Используя зависимое положение рядовых граждан, предприниматели усиливают их эксплуатацию. Люди вынуждены жертвовать временем отдыха и</w:t>
      </w:r>
      <w:hyperlink r:id="rId17">
        <w:r>
          <w:rPr>
            <w:color w:val="0000FF"/>
            <w:u w:val="single"/>
          </w:rPr>
          <w:t xml:space="preserve"> перерабатывать</w:t>
        </w:r>
      </w:hyperlink>
      <w:r>
        <w:t xml:space="preserve"> ради сохранения жизненного минимума.</w:t>
      </w:r>
    </w:p>
    <w:p>
      <w:r>
        <w:t>► Официально низкая безработица в России скрывает ухудшение реального положения трудящихся: сокращение вакансий, распространение неполной занятости, рекордный рост инфляции и падение реальных доходов ухудшают и без того тяжёлую жизнь большинства россиян.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na-rynkie-truda-nabliudaietsia-diefitsit-stavok-i-vakansii" TargetMode="External"/><Relationship Id="rId12" Type="http://schemas.openxmlformats.org/officeDocument/2006/relationships/hyperlink" Target="https://www.mk.ru/economics/2026/04/14/yavnye-proyavleniya-skrytoy-bezraboticy-na-rynke-truda-nablyudaetsya-deficit-stavok-i-vakansiy.html" TargetMode="External"/><Relationship Id="rId13" Type="http://schemas.openxmlformats.org/officeDocument/2006/relationships/hyperlink" Target="https://www.kommersant.ru/doc/8177960" TargetMode="External"/><Relationship Id="rId14" Type="http://schemas.openxmlformats.org/officeDocument/2006/relationships/hyperlink" Target="https://politsturm.com/bolieie-poloviny-rossiian-khotieli-by-smienit-rabotu" TargetMode="External"/><Relationship Id="rId15" Type="http://schemas.openxmlformats.org/officeDocument/2006/relationships/hyperlink" Target="https://www.forbes.ru/biznes/553782-spros-na-kadry-v-rossii-upal-do-minimuma-za-sest-let" TargetMode="External"/><Relationship Id="rId16" Type="http://schemas.openxmlformats.org/officeDocument/2006/relationships/hyperlink" Target="https://politsturm.com/likbez-bezrabotica" TargetMode="External"/><Relationship Id="rId17" Type="http://schemas.openxmlformats.org/officeDocument/2006/relationships/hyperlink" Target="https://politsturm.com/rossiianam-priedlozhili-bolshie-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