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Работники испанских банков требуют повысить заработную плату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2024-04-03</w:t>
      </w:r>
    </w:p>
    <w:p>
      <w:pPr/>
      <w:r>
        <w:t>1 мин. на чтение</w:t>
      </w:r>
    </w:p>
    <w:p/>
    <w:p>
      <w:r>
        <w:t xml:space="preserve">По </w:t>
      </w:r>
      <w:hyperlink r:id="rId11">
        <w:r>
          <w:rPr>
            <w:color w:val="0000FF"/>
            <w:u w:val="single"/>
          </w:rPr>
          <w:t>информации</w:t>
        </w:r>
      </w:hyperlink>
      <w:r>
        <w:t xml:space="preserve"> новостного агентства Reuters, 22 марта банковские работники Испании приняли участие в забастовке, требуя увеличения заработных плат на фоне рекордных прибылей банков. </w:t>
      </w:r>
    </w:p>
    <w:p>
      <w:r>
        <w:t>Профсоюз CCOO сообщает, что данная забастовка затронула 75% из приблизительно 80 тыс. банковских сотрудников, однако по мнению банковской ассоциации Испании, в акции участвовала только четверть работников.</w:t>
      </w:r>
    </w:p>
    <w:p>
      <w:r>
        <w:t>Основное требование ведущих профсоюзов заключается в увеличении минимального размера заработной платы. На данный момент рабочие призывают увеличить зарплаты на 13% в течение трех лет, начиная с 2024 года, хотя ранее речь шла о 17–23%. Тем не менее банковская ассоциация готова согласиться лишь на 8,25%. В 2023 году зарплаты уже были повышены на 4,5%, но на фоне резкой инфляции потеря покупательной способности граждан была компенсирована лишь частично.</w:t>
      </w:r>
    </w:p>
    <w:p>
      <w:pPr>
        <w:pStyle w:val="IntenseQuote"/>
      </w:pPr>
      <w:r>
        <w:t xml:space="preserve">«Мы выражаем готовность находить необходимые точки соприкосновения, которые позволят нам достичь соглашения на следующих встречах (с профсоюзами)», — сообщает ассоциация. </w:t>
      </w:r>
    </w:p>
    <w:p>
      <w:r>
        <w:t>Вместе с тем банки выражают сожаление по поводу происходящих событий и тех неблагоприятных последствий, которые они способны повлечь.</w:t>
      </w:r>
    </w:p>
    <w:p>
      <w:r>
        <w:t>В 2024 году испанцы, работающие в банках, уже протестовали вместе с португальцами, доходы банков которых тоже достигли рекордных сумм. Если ранее банковский персонал признавали «фундаментальной опорой» финансового сектора, то сейчас, сообщают профсоюзы, к банковским служащим «относятся как к рабам». Сокращая число рабочих мест, банкиры обрекают оставшихся работников на сверхурочную работу, которая к тому же не всегда оплачивается.</w:t>
      </w:r>
    </w:p>
    <w:p>
      <w:pPr>
        <w:pStyle w:val="IntenseQuote"/>
      </w:pPr>
      <w:r>
        <w:t>«В то время как сотрудники сталкиваются с нестабильными условиями работы, сверхприбыли перетекают в руки акционеров, многие из которых являются иностранцами», — также отмечают в профсоюзах.</w:t>
      </w:r>
    </w:p>
    <w:p>
      <w:r>
        <w:t>Пока существует капитализм, построенный на частном присвоении результатов общественного труда, предприниматели так и продолжат выжимать все соки из рабочих, обеспечивающих баснословные прибыли владельцам средств производства. Лишь объединение для защиты своих прав, профсоюзная деятельность и борьба за социализм способны качественно улучшить положение всех трудящихся.</w:t>
      </w:r>
    </w:p>
    <w:p>
      <w:r>
        <w:t xml:space="preserve">Источник: Центральная профсоюзная газета «Солидарность» — </w:t>
      </w:r>
      <w:hyperlink r:id="rId11">
        <w:r>
          <w:rPr>
            <w:color w:val="0000FF"/>
            <w:u w:val="single"/>
          </w:rPr>
          <w:t>«Испанские банковские сотрудники требуют повышения зарплат на фоне сверхприбылей банков»</w:t>
        </w:r>
      </w:hyperlink>
      <w:r>
        <w:t xml:space="preserve"> от 27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-fonie-svierkhpribyliei-bankov-ispanskiie-rabochiie-trie" TargetMode="External"/><Relationship Id="rId11" Type="http://schemas.openxmlformats.org/officeDocument/2006/relationships/hyperlink" Target="https://www.solidarnost.org/news/ispanskie-bankovskie-sotrudniki-trebuyut-povysheniya-zarplat-na-fone-sverhpribyle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