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фельдшеров и акушеров возложили функции врача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2025-08-18</w:t>
      </w:r>
    </w:p>
    <w:p>
      <w:pPr/>
      <w:r>
        <w:t>4 мин. на чтение</w:t>
      </w:r>
    </w:p>
    <w:p/>
    <w:p>
      <w:r>
        <w:t xml:space="preserve">Весной Минздрав России утвердил </w:t>
      </w:r>
      <w:hyperlink r:id="rId11">
        <w:r>
          <w:rPr>
            <w:color w:val="0000FF"/>
            <w:u w:val="single"/>
          </w:rPr>
          <w:t>приказ</w:t>
        </w:r>
      </w:hyperlink>
      <w:r>
        <w:t xml:space="preserve">, согласно которому часть обязанностей врача теперь могут выполнять фельдшеры и акушеры. </w:t>
      </w:r>
    </w:p>
    <w:p>
      <w:r>
        <w:t>Изменения вступают в силу 1 сентября 2025 года и будут действовать только 6 лет, а не бессрочно, как предполагалось ранее. Минздрав внëс следующие изменения:</w:t>
      </w:r>
    </w:p>
    <w:p>
      <w:pPr>
        <w:pStyle w:val="ListNumber"/>
        <w:numPr>
          <w:numId w:val="10"/>
        </w:numPr>
      </w:pPr>
      <w:r>
        <w:t>в перечень замещающих специальностей к терапевтам, педиатрам и врачам общей практики добавлены акушеры-гинекологи;</w:t>
      </w:r>
    </w:p>
    <w:p>
      <w:pPr>
        <w:pStyle w:val="ListNumber"/>
      </w:pPr>
      <w:r>
        <w:t>действие приказа распространяется и на фельдшеров врачебных амбулаторий, поликлиник и выездных бригад скорой помощи;</w:t>
      </w:r>
    </w:p>
    <w:p>
      <w:pPr>
        <w:pStyle w:val="ListNumber"/>
      </w:pPr>
      <w:r>
        <w:t xml:space="preserve">замещающие обязаны выписывать электронные рецепты. </w:t>
      </w:r>
    </w:p>
    <w:p>
      <w:r>
        <w:t xml:space="preserve">Мотивация использования приказа осталась прежней: обеспечить работу «при неукомплектованности либо недостаточной укомплектованности медицинской организации». То, что «укомплектованность» государственных медучреждений страдает, давно уже не новость </w:t>
      </w:r>
      <w:hyperlink r:id="rId12">
        <w:r>
          <w:rPr>
            <w:color w:val="0000FF"/>
            <w:u w:val="single"/>
          </w:rPr>
          <w:t>[1]</w:t>
        </w:r>
      </w:hyperlink>
      <w:r>
        <w:t>–</w:t>
      </w:r>
      <w:hyperlink r:id="rId13">
        <w:r>
          <w:rPr>
            <w:color w:val="0000FF"/>
            <w:u w:val="single"/>
          </w:rPr>
          <w:t>[16]</w:t>
        </w:r>
      </w:hyperlink>
      <w:r>
        <w:t xml:space="preserve">. Однако находятся и те, кто ищет в этих приказах плюсы </w:t>
      </w:r>
      <w:hyperlink r:id="rId14">
        <w:r>
          <w:rPr>
            <w:color w:val="0000FF"/>
            <w:u w:val="single"/>
          </w:rPr>
          <w:t>[17]</w:t>
        </w:r>
      </w:hyperlink>
      <w:r>
        <w:t>.</w:t>
      </w:r>
    </w:p>
    <w:p>
      <w:r>
        <w:t>«</w:t>
      </w:r>
      <w:r>
        <w:rPr>
          <w:i/>
        </w:rPr>
        <w:t>В любом случае это лучше, чем отсутствие квалифицированной помощи. Да и опытный фельдшер зачастую может дать фору малоопытному врачу-специалисту</w:t>
      </w:r>
      <w:r>
        <w:t xml:space="preserve">», – рассказывает директор Института экономики здравоохранения ВШЭ </w:t>
      </w:r>
      <w:hyperlink r:id="rId15">
        <w:r>
          <w:rPr>
            <w:color w:val="0000FF"/>
            <w:u w:val="single"/>
          </w:rPr>
          <w:t>Лариса Попович</w:t>
        </w:r>
      </w:hyperlink>
      <w:r>
        <w:t xml:space="preserve">. </w:t>
      </w:r>
    </w:p>
    <w:p>
      <w:r>
        <w:t xml:space="preserve">Поддерживают инициативу и некоторые специалисты. Так, </w:t>
      </w:r>
      <w:hyperlink r:id="rId16">
        <w:r>
          <w:rPr>
            <w:color w:val="0000FF"/>
            <w:u w:val="single"/>
          </w:rPr>
          <w:t>Владимир Серов</w:t>
        </w:r>
      </w:hyperlink>
      <w:r>
        <w:t xml:space="preserve">, доктор  медицинских наук, президент Российского общества акушеров-гинекологов, считает их нехватку не таким уж острым вопросом </w:t>
      </w:r>
      <w:hyperlink r:id="rId17">
        <w:r>
          <w:rPr>
            <w:color w:val="0000FF"/>
            <w:u w:val="single"/>
          </w:rPr>
          <w:t>[18]</w:t>
        </w:r>
      </w:hyperlink>
      <w:r>
        <w:t>:</w:t>
      </w:r>
    </w:p>
    <w:p>
      <w:r>
        <w:t>«</w:t>
      </w:r>
      <w:r>
        <w:rPr>
          <w:i/>
        </w:rPr>
        <w:t xml:space="preserve">Если ориентироваться на общество акушеров-гинекологов, то число таких специалистов остается стабильным уже довольно много лет, но какие-то частные вопросы могут возникать, потому что кто-то уходит на пенсию, а кто-то задерживается и так далее. </w:t>
      </w:r>
    </w:p>
    <w:p>
      <w:r>
        <w:rPr>
          <w:i/>
        </w:rPr>
        <w:t>Но цифры примерно одни, хотя я знаю, что об этом пишут в средствах массовой информации, что врачей не хватает, в том числе акушеров-гинекологов. Но почему? Это вопрос открытый, но в целом сейчас все более-менее по кадрам стабильно</w:t>
      </w:r>
      <w:r>
        <w:t>».</w:t>
      </w:r>
    </w:p>
    <w:p>
      <w:r>
        <w:t xml:space="preserve">Однако существует и другое мнение. Его высказывает, например, </w:t>
      </w:r>
      <w:hyperlink r:id="rId18">
        <w:r>
          <w:rPr>
            <w:color w:val="0000FF"/>
            <w:u w:val="single"/>
          </w:rPr>
          <w:t>Геннадий Сухих</w:t>
        </w:r>
      </w:hyperlink>
      <w:r>
        <w:t xml:space="preserve">, директор НМИЦ акушерства и гинекологии им. В. И. Кулакова </w:t>
      </w:r>
      <w:hyperlink r:id="rId19">
        <w:r>
          <w:rPr>
            <w:color w:val="0000FF"/>
            <w:u w:val="single"/>
          </w:rPr>
          <w:t>[19]</w:t>
        </w:r>
      </w:hyperlink>
      <w:r>
        <w:t xml:space="preserve"> </w:t>
      </w:r>
      <w:hyperlink r:id="rId20">
        <w:r>
          <w:rPr>
            <w:color w:val="0000FF"/>
            <w:u w:val="single"/>
          </w:rPr>
          <w:t>[20]</w:t>
        </w:r>
      </w:hyperlink>
      <w:r>
        <w:t xml:space="preserve">. В работе с громким названием </w:t>
      </w:r>
      <w:hyperlink r:id="rId21">
        <w:r>
          <w:rPr>
            <w:color w:val="0000FF"/>
            <w:u w:val="single"/>
          </w:rPr>
          <w:t>«Весна рождаемости в РФ»</w:t>
        </w:r>
      </w:hyperlink>
      <w:r>
        <w:t xml:space="preserve"> Сухих и его соавтор, </w:t>
      </w:r>
      <w:hyperlink r:id="rId22">
        <w:r>
          <w:rPr>
            <w:color w:val="0000FF"/>
            <w:u w:val="single"/>
          </w:rPr>
          <w:t>Гузель Улумбекова</w:t>
        </w:r>
      </w:hyperlink>
      <w:r>
        <w:t xml:space="preserve">, указывают, что из-за наличия кадрового дефицита среди медработников будет крайне проблематично исправить ситуацию с охраной репродуктивного здоровья граждан.   </w:t>
      </w:r>
    </w:p>
    <w:p>
      <w:r>
        <w:t xml:space="preserve">При этом можно и дальше бесконечно перекладывать обязанности, обещать миллионы </w:t>
      </w:r>
      <w:hyperlink r:id="rId23">
        <w:r>
          <w:rPr>
            <w:color w:val="0000FF"/>
            <w:u w:val="single"/>
          </w:rPr>
          <w:t>[21]</w:t>
        </w:r>
      </w:hyperlink>
      <w:r>
        <w:t xml:space="preserve"> тем, кто пойдёт работать в госбольницы, но дефицит кадров от этого не исчезнет. И дело не в плохих чиновниках или коррупции, проблема глубже. </w:t>
      </w:r>
    </w:p>
    <w:p>
      <w:r>
        <w:t xml:space="preserve">Кризис здравоохранения, образования и всех остальных сфер общественной жизни закономерен - он вызван кризисом экономической основы общества. Той самой основы, которая приводит в медицине к неоплачиваемым переработкам </w:t>
      </w:r>
      <w:hyperlink r:id="rId24">
        <w:r>
          <w:rPr>
            <w:color w:val="0000FF"/>
            <w:u w:val="single"/>
          </w:rPr>
          <w:t>[22]</w:t>
        </w:r>
      </w:hyperlink>
      <w:r>
        <w:t xml:space="preserve">, увеличению нагрузки </w:t>
      </w:r>
      <w:hyperlink r:id="rId25">
        <w:r>
          <w:rPr>
            <w:color w:val="0000FF"/>
            <w:u w:val="single"/>
          </w:rPr>
          <w:t>[23]</w:t>
        </w:r>
      </w:hyperlink>
      <w:r>
        <w:t xml:space="preserve">, увольнениям </w:t>
      </w:r>
      <w:hyperlink r:id="rId26">
        <w:r>
          <w:rPr>
            <w:color w:val="0000FF"/>
            <w:u w:val="single"/>
          </w:rPr>
          <w:t>[24]</w:t>
        </w:r>
      </w:hyperlink>
      <w:r>
        <w:t xml:space="preserve">, оптимизации учреждений </w:t>
      </w:r>
      <w:hyperlink r:id="rId27">
        <w:r>
          <w:rPr>
            <w:color w:val="0000FF"/>
            <w:u w:val="single"/>
          </w:rPr>
          <w:t>[25]</w:t>
        </w:r>
      </w:hyperlink>
      <w:r>
        <w:t xml:space="preserve"> и давлению начальства </w:t>
      </w:r>
      <w:hyperlink r:id="rId28">
        <w:r>
          <w:rPr>
            <w:color w:val="0000FF"/>
            <w:u w:val="single"/>
          </w:rPr>
          <w:t>[26]</w:t>
        </w:r>
      </w:hyperlink>
      <w:r>
        <w:t xml:space="preserve">. О том, в каком состоянии находится современное здравоохранение в России, мы писали в своëм недавнем </w:t>
      </w:r>
      <w:hyperlink r:id="rId29">
        <w:r>
          <w:rPr>
            <w:color w:val="0000FF"/>
            <w:u w:val="single"/>
          </w:rPr>
          <w:t>материале</w:t>
        </w:r>
      </w:hyperlink>
      <w:r>
        <w:t>.</w:t>
      </w:r>
    </w:p>
    <w:p>
      <w:r>
        <w:t xml:space="preserve">Ситуацию кардинальным образом могут поменять только сами труженики в активной борьбе против своих угнетателей – капиталистов. С чего же начать эту борьбу? Начать следует с изучения и организации активных </w:t>
      </w:r>
      <w:r>
        <w:rPr>
          <w:b/>
        </w:rPr>
        <w:t>профсоюзных ячеек</w:t>
      </w:r>
      <w:r>
        <w:t xml:space="preserve">. </w:t>
      </w:r>
    </w:p>
    <w:p>
      <w:r>
        <w:t xml:space="preserve">Именно выработка инструмента сплочения рабочих в организованные коллективы в противовес произволу угнетателей в лице нанимателей-управленцев – это тот самый первоочередной и необходимый шаг в развитии классовой сознательности, из-за отсутствия которой современное рабочее движение до сих пор находится в глубочайшем упадке. Мы уже указывали на это на примере положения медиков в РФ </w:t>
      </w:r>
      <w:hyperlink r:id="rId30">
        <w:r>
          <w:rPr>
            <w:color w:val="0000FF"/>
            <w:u w:val="single"/>
          </w:rPr>
          <w:t>[27]</w:t>
        </w:r>
      </w:hyperlink>
      <w:r>
        <w:t xml:space="preserve">. </w:t>
      </w:r>
    </w:p>
    <w:p>
      <w:r>
        <w:t xml:space="preserve">Поэтому обращайтесь за нашей организационной помощью, особенно, если это касается создания профсоюзов. Наш </w:t>
      </w:r>
      <w:hyperlink r:id="rId31">
        <w:r>
          <w:rPr>
            <w:color w:val="0000FF"/>
            <w:u w:val="single"/>
          </w:rPr>
          <w:t>Профцентр</w:t>
        </w:r>
      </w:hyperlink>
      <w:r>
        <w:t xml:space="preserve"> всегда готов поддержать ваши начинания. А также </w:t>
      </w:r>
      <w:hyperlink r:id="rId32">
        <w:r>
          <w:rPr>
            <w:color w:val="0000FF"/>
            <w:u w:val="single"/>
          </w:rPr>
          <w:t>присоединяйтесь</w:t>
        </w:r>
      </w:hyperlink>
      <w:r>
        <w:t xml:space="preserve"> к нашей работе.</w:t>
      </w:r>
    </w:p>
    <w:p/>
    <w:p>
      <w:r>
        <w:rPr>
          <w:b/>
        </w:rPr>
        <w:t>Источники:</w:t>
      </w:r>
    </w:p>
    <w:p>
      <w:r>
        <w:t xml:space="preserve">[1] RG.RU – </w:t>
      </w:r>
      <w:hyperlink r:id="rId12">
        <w:r>
          <w:rPr>
            <w:color w:val="0000FF"/>
            <w:u w:val="single"/>
          </w:rPr>
          <w:t>«Минздравсоцразвития: В России не хватает 27 процентов врачей»</w:t>
        </w:r>
      </w:hyperlink>
      <w:r>
        <w:t xml:space="preserve"> от 21 апреля 2010 г. </w:t>
      </w:r>
    </w:p>
    <w:p>
      <w:r>
        <w:t xml:space="preserve">[2] РИА Новости – </w:t>
      </w:r>
      <w:hyperlink r:id="rId33">
        <w:r>
          <w:rPr>
            <w:color w:val="0000FF"/>
            <w:u w:val="single"/>
          </w:rPr>
          <w:t>«Глава Минздрава России видит позитивные перемены в здравоохранении»</w:t>
        </w:r>
      </w:hyperlink>
      <w:r>
        <w:t xml:space="preserve"> от 8 ноября 2011 г. </w:t>
      </w:r>
    </w:p>
    <w:p>
      <w:r>
        <w:t xml:space="preserve">[3] Коммерсантъ – </w:t>
      </w:r>
      <w:hyperlink r:id="rId34">
        <w:r>
          <w:rPr>
            <w:color w:val="0000FF"/>
            <w:u w:val="single"/>
          </w:rPr>
          <w:t>«России не хватает 150 тыс. врачей и 800 тыс. медсестер»</w:t>
        </w:r>
      </w:hyperlink>
      <w:r>
        <w:t xml:space="preserve"> от 4 апреля 2012 г. </w:t>
      </w:r>
    </w:p>
    <w:p>
      <w:r>
        <w:t xml:space="preserve">[4] РИА Новости – </w:t>
      </w:r>
      <w:hyperlink r:id="rId35">
        <w:r>
          <w:rPr>
            <w:color w:val="0000FF"/>
            <w:u w:val="single"/>
          </w:rPr>
          <w:t>«Минздрав надеется ликвидировать дефицит врачей в РФ через 3-4 года»</w:t>
        </w:r>
      </w:hyperlink>
      <w:r>
        <w:t xml:space="preserve"> от 20 марта 2013 г. </w:t>
      </w:r>
    </w:p>
    <w:p>
      <w:r>
        <w:t xml:space="preserve">[5] РИА Новости – </w:t>
      </w:r>
      <w:hyperlink r:id="rId36">
        <w:r>
          <w:rPr>
            <w:color w:val="0000FF"/>
            <w:u w:val="single"/>
          </w:rPr>
          <w:t>«Минздрав РФ: для решения кадровой проблемы понадобится минимум 5 лет»</w:t>
        </w:r>
      </w:hyperlink>
      <w:r>
        <w:t xml:space="preserve"> от 12 ноября 2014 г. </w:t>
      </w:r>
    </w:p>
    <w:p>
      <w:r>
        <w:t xml:space="preserve">[6] РИА Новости – </w:t>
      </w:r>
      <w:hyperlink r:id="rId37">
        <w:r>
          <w:rPr>
            <w:color w:val="0000FF"/>
            <w:u w:val="single"/>
          </w:rPr>
          <w:t>«Минздрав: России не хватает около 40 тысяч врачей первичного звена»</w:t>
        </w:r>
      </w:hyperlink>
      <w:r>
        <w:t xml:space="preserve"> от 6 сентября 2015 г.</w:t>
      </w:r>
    </w:p>
    <w:p>
      <w:r>
        <w:t xml:space="preserve">[7] РИА Новости – </w:t>
      </w:r>
      <w:hyperlink r:id="rId38">
        <w:r>
          <w:rPr>
            <w:color w:val="0000FF"/>
            <w:u w:val="single"/>
          </w:rPr>
          <w:t>«Скворцова рассказала о сроках решения проблемы дефицита врачей»</w:t>
        </w:r>
      </w:hyperlink>
      <w:r>
        <w:t xml:space="preserve"> от 5 октября 2016 г.</w:t>
      </w:r>
    </w:p>
    <w:p>
      <w:r>
        <w:t xml:space="preserve">[8] Известия – </w:t>
      </w:r>
      <w:hyperlink r:id="rId39">
        <w:r>
          <w:rPr>
            <w:color w:val="0000FF"/>
            <w:u w:val="single"/>
          </w:rPr>
          <w:t>«Минздрав обещает за два года ликвидировать нехватку врачей в стране»</w:t>
        </w:r>
      </w:hyperlink>
      <w:r>
        <w:t xml:space="preserve"> от 1 августа 2017 г. </w:t>
      </w:r>
    </w:p>
    <w:p>
      <w:r>
        <w:t xml:space="preserve">[9] RG.RU – </w:t>
      </w:r>
      <w:hyperlink r:id="rId40">
        <w:r>
          <w:rPr>
            <w:color w:val="0000FF"/>
            <w:u w:val="single"/>
          </w:rPr>
          <w:t>«Минздрав: В регионах по-прежнему сохраняется дефицит врачей узкого профиля»</w:t>
        </w:r>
      </w:hyperlink>
      <w:r>
        <w:t xml:space="preserve"> от 7 сентября 2018 г. </w:t>
      </w:r>
    </w:p>
    <w:p>
      <w:r>
        <w:t xml:space="preserve">[10] Газета.RU – </w:t>
      </w:r>
      <w:hyperlink r:id="rId41">
        <w:r>
          <w:rPr>
            <w:color w:val="0000FF"/>
            <w:u w:val="single"/>
          </w:rPr>
          <w:t>«Массовый отток: почему врачи бегут из больниц»</w:t>
        </w:r>
      </w:hyperlink>
      <w:r>
        <w:t xml:space="preserve"> от 31 октября 2019 г. </w:t>
      </w:r>
    </w:p>
    <w:p>
      <w:r>
        <w:t xml:space="preserve">[11] URA.RU – </w:t>
      </w:r>
      <w:hyperlink r:id="rId42">
        <w:r>
          <w:rPr>
            <w:color w:val="0000FF"/>
            <w:u w:val="single"/>
          </w:rPr>
          <w:t>«В Минздраве РФ признали острую нехватку врачей для лечения COVID»</w:t>
        </w:r>
      </w:hyperlink>
      <w:r>
        <w:t xml:space="preserve"> от 5 ноября 2020 г. </w:t>
      </w:r>
    </w:p>
    <w:p>
      <w:r>
        <w:t xml:space="preserve">[12] Медвестник – </w:t>
      </w:r>
      <w:hyperlink r:id="rId43">
        <w:r>
          <w:rPr>
            <w:color w:val="0000FF"/>
            <w:u w:val="single"/>
          </w:rPr>
          <w:t>«Кадры решают все»</w:t>
        </w:r>
      </w:hyperlink>
      <w:r>
        <w:t xml:space="preserve"> от 27 декабря 2021 г.</w:t>
      </w:r>
    </w:p>
    <w:p>
      <w:r>
        <w:t xml:space="preserve">[13]  Газета.RU – </w:t>
      </w:r>
      <w:hyperlink r:id="rId44">
        <w:r>
          <w:rPr>
            <w:color w:val="0000FF"/>
            <w:u w:val="single"/>
          </w:rPr>
          <w:t>«Минздрав заявил, что дефицит медработников в РФ составляет менее 100 тысяч человек»</w:t>
        </w:r>
      </w:hyperlink>
      <w:r>
        <w:t xml:space="preserve"> от 13 октября 2022 г.</w:t>
      </w:r>
    </w:p>
    <w:p>
      <w:r>
        <w:t xml:space="preserve">[14] Газета.RU – </w:t>
      </w:r>
      <w:hyperlink r:id="rId45">
        <w:r>
          <w:rPr>
            <w:color w:val="0000FF"/>
            <w:u w:val="single"/>
          </w:rPr>
          <w:t>«В Минздраве рассказали о ситуации с дефицитом кадров»</w:t>
        </w:r>
      </w:hyperlink>
      <w:r>
        <w:t xml:space="preserve"> от 3 декабря 2023 г. </w:t>
      </w:r>
    </w:p>
    <w:p>
      <w:r>
        <w:t xml:space="preserve">[15] Коммерсантъ – </w:t>
      </w:r>
      <w:hyperlink r:id="rId46">
        <w:r>
          <w:rPr>
            <w:color w:val="0000FF"/>
            <w:u w:val="single"/>
          </w:rPr>
          <w:t>«Врачам диагностировали нехватку»</w:t>
        </w:r>
      </w:hyperlink>
      <w:r>
        <w:t xml:space="preserve"> от 23 мая 2024 г. </w:t>
      </w:r>
    </w:p>
    <w:p>
      <w:r>
        <w:t xml:space="preserve">[16] РБК – </w:t>
      </w:r>
      <w:hyperlink r:id="rId13">
        <w:r>
          <w:rPr>
            <w:color w:val="0000FF"/>
            <w:u w:val="single"/>
          </w:rPr>
          <w:t>«Глава Минздрава сообщил, сколько врачей не хватает в России»</w:t>
        </w:r>
      </w:hyperlink>
      <w:r>
        <w:t xml:space="preserve"> от 25 февраля 2025 г.</w:t>
      </w:r>
    </w:p>
    <w:p>
      <w:r>
        <w:t xml:space="preserve">[17] Коммерсантъ – </w:t>
      </w:r>
      <w:hyperlink r:id="rId14">
        <w:r>
          <w:rPr>
            <w:color w:val="0000FF"/>
            <w:u w:val="single"/>
          </w:rPr>
          <w:t>«Фельдшерам добавят обязанностей»</w:t>
        </w:r>
      </w:hyperlink>
      <w:r>
        <w:t xml:space="preserve"> от 16 апреля 2025 г.</w:t>
      </w:r>
    </w:p>
    <w:p>
      <w:r>
        <w:t xml:space="preserve">[18] ТАСС – </w:t>
      </w:r>
      <w:hyperlink r:id="rId17">
        <w:r>
          <w:rPr>
            <w:color w:val="0000FF"/>
            <w:u w:val="single"/>
          </w:rPr>
          <w:t>«Эксперт заявил об отсутствии дефицита акушеров-гинекологов в РФ»</w:t>
        </w:r>
      </w:hyperlink>
      <w:r>
        <w:t xml:space="preserve"> от 7 ноября 2024 г. </w:t>
      </w:r>
    </w:p>
    <w:p>
      <w:r>
        <w:t xml:space="preserve">[19] РИА Новости – </w:t>
      </w:r>
      <w:hyperlink r:id="rId19">
        <w:r>
          <w:rPr>
            <w:color w:val="0000FF"/>
            <w:u w:val="single"/>
          </w:rPr>
          <w:t>«В России не хватает акушеров, считает эксперт»</w:t>
        </w:r>
      </w:hyperlink>
      <w:r>
        <w:t xml:space="preserve"> от 7 декабря 2022 г. </w:t>
      </w:r>
    </w:p>
    <w:p>
      <w:r>
        <w:t xml:space="preserve">[20] Коммерсантъ – </w:t>
      </w:r>
      <w:hyperlink r:id="rId20">
        <w:r>
          <w:rPr>
            <w:color w:val="0000FF"/>
            <w:u w:val="single"/>
          </w:rPr>
          <w:t>«Врачи сообщили о дефиците акушеров-гинекологов в России»</w:t>
        </w:r>
      </w:hyperlink>
      <w:r>
        <w:t xml:space="preserve"> от 19 августа 2024 г. </w:t>
      </w:r>
    </w:p>
    <w:p>
      <w:r>
        <w:t xml:space="preserve">[21] Вести.RU – </w:t>
      </w:r>
      <w:hyperlink r:id="rId23">
        <w:r>
          <w:rPr>
            <w:color w:val="0000FF"/>
            <w:u w:val="single"/>
          </w:rPr>
          <w:t>«Волгоградская область введет выплаты в 1 миллион рублей медработникам»</w:t>
        </w:r>
      </w:hyperlink>
      <w:r>
        <w:t xml:space="preserve"> от 24 июня 2025 г. </w:t>
      </w:r>
    </w:p>
    <w:p>
      <w:r>
        <w:t xml:space="preserve">[22] Аргументы и Факты – </w:t>
      </w:r>
      <w:hyperlink r:id="rId24">
        <w:r>
          <w:rPr>
            <w:color w:val="0000FF"/>
            <w:u w:val="single"/>
          </w:rPr>
          <w:t>«Отдайте сверхурочные! В Казани врачи “Скорой” требуют 27 млн за переработку»</w:t>
        </w:r>
      </w:hyperlink>
      <w:r>
        <w:t xml:space="preserve"> от 31 января 2020 г. </w:t>
      </w:r>
    </w:p>
    <w:p>
      <w:r>
        <w:t xml:space="preserve">[23] Медвестник – </w:t>
      </w:r>
      <w:hyperlink r:id="rId25">
        <w:r>
          <w:rPr>
            <w:color w:val="0000FF"/>
            <w:u w:val="single"/>
          </w:rPr>
          <w:t>«Минздрав увеличит нагрузку на некоторых медсестер в отделениях неонатологии в четыре раза»</w:t>
        </w:r>
      </w:hyperlink>
      <w:r>
        <w:t xml:space="preserve"> от 4 июня 2025 г.</w:t>
      </w:r>
    </w:p>
    <w:p>
      <w:r>
        <w:t xml:space="preserve">[24] E1.RU – </w:t>
      </w:r>
      <w:hyperlink r:id="rId26">
        <w:r>
          <w:rPr>
            <w:color w:val="0000FF"/>
            <w:u w:val="single"/>
          </w:rPr>
          <w:t>«“Выкинули, как ненужный материал”: почему массово увольняют врачей скорой помощи»</w:t>
        </w:r>
      </w:hyperlink>
      <w:r>
        <w:t xml:space="preserve"> от 27 января 2025 г. </w:t>
      </w:r>
    </w:p>
    <w:p>
      <w:r>
        <w:t xml:space="preserve">[25] 76.RU – </w:t>
      </w:r>
      <w:hyperlink r:id="rId27">
        <w:r>
          <w:rPr>
            <w:color w:val="0000FF"/>
            <w:u w:val="single"/>
          </w:rPr>
          <w:t>«Объединение больниц в Ярославле: кого из сотрудников сократят»</w:t>
        </w:r>
      </w:hyperlink>
      <w:r>
        <w:t xml:space="preserve"> от 26 мая 2025 г. </w:t>
      </w:r>
    </w:p>
    <w:p>
      <w:r>
        <w:t xml:space="preserve">[26] 29.RU – </w:t>
      </w:r>
      <w:hyperlink r:id="rId28">
        <w:r>
          <w:rPr>
            <w:color w:val="0000FF"/>
            <w:u w:val="single"/>
          </w:rPr>
          <w:t>«“Вы раскачиваете лодку”: как медиков из Архангельска отчитывали за жалобы на низкую зарплату»</w:t>
        </w:r>
      </w:hyperlink>
      <w:r>
        <w:t xml:space="preserve"> от 13 января 2024 г. </w:t>
      </w:r>
    </w:p>
    <w:p>
      <w:r>
        <w:t xml:space="preserve">[27] Политштурм – </w:t>
      </w:r>
      <w:hyperlink r:id="rId30">
        <w:r>
          <w:rPr>
            <w:color w:val="0000FF"/>
            <w:u w:val="single"/>
          </w:rPr>
          <w:t>«Борьба медиков за свои права. Заметки на полях»</w:t>
        </w:r>
      </w:hyperlink>
      <w:r>
        <w:t xml:space="preserve"> от 1 февраля 2025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-fieldshierov-i-akushierov-vozlozhili-funktsii-vracha" TargetMode="External"/><Relationship Id="rId11" Type="http://schemas.openxmlformats.org/officeDocument/2006/relationships/hyperlink" Target="http://publication.pravo.gov.ru/document/0001202504140028" TargetMode="External"/><Relationship Id="rId12" Type="http://schemas.openxmlformats.org/officeDocument/2006/relationships/hyperlink" Target="https://rg.ru/2010/04/21/vrachi-anons.html" TargetMode="External"/><Relationship Id="rId13" Type="http://schemas.openxmlformats.org/officeDocument/2006/relationships/hyperlink" Target="https://www.rbc.ru/society/25/02/2025/67bd95d09a79471fb60513de" TargetMode="External"/><Relationship Id="rId14" Type="http://schemas.openxmlformats.org/officeDocument/2006/relationships/hyperlink" Target="https://www.kommersant.ru/doc/7658769" TargetMode="External"/><Relationship Id="rId15" Type="http://schemas.openxmlformats.org/officeDocument/2006/relationships/hyperlink" Target="https://roscongress.org/speakers/popovich-larisa/?utm_referrer=https%3A%2F%2Fyandex.ru%2F" TargetMode="External"/><Relationship Id="rId16" Type="http://schemas.openxmlformats.org/officeDocument/2006/relationships/hyperlink" Target="https://prof.ncagp.ru/index.php?_t8=79" TargetMode="External"/><Relationship Id="rId17" Type="http://schemas.openxmlformats.org/officeDocument/2006/relationships/hyperlink" Target="https://tass.ru/obschestvo/22335885" TargetMode="External"/><Relationship Id="rId18" Type="http://schemas.openxmlformats.org/officeDocument/2006/relationships/hyperlink" Target="https://roscongress.org/speakers/sukhikh-gennadiy/?utm_referrer=https%3A%2F%2Fyandex.ru%2F" TargetMode="External"/><Relationship Id="rId19" Type="http://schemas.openxmlformats.org/officeDocument/2006/relationships/hyperlink" Target="https://ria.ru/20221207/akushery-1836926203.html" TargetMode="External"/><Relationship Id="rId20" Type="http://schemas.openxmlformats.org/officeDocument/2006/relationships/hyperlink" Target="https://www.kommersant.ru/doc/6904982" TargetMode="External"/><Relationship Id="rId21" Type="http://schemas.openxmlformats.org/officeDocument/2006/relationships/hyperlink" Target="https://roscongress.org/materials/vesna-rozhdaemosti-v-rossiyskoy-federatsii/#a40825" TargetMode="External"/><Relationship Id="rId22" Type="http://schemas.openxmlformats.org/officeDocument/2006/relationships/hyperlink" Target="https://roscongress.org/speakers/ulumbekova-guzel/?utm_referrer=https%3A%2F%2Froscongress.org%2F" TargetMode="External"/><Relationship Id="rId23" Type="http://schemas.openxmlformats.org/officeDocument/2006/relationships/hyperlink" Target="https://www.vesti.ru/article/4564658" TargetMode="External"/><Relationship Id="rId24" Type="http://schemas.openxmlformats.org/officeDocument/2006/relationships/hyperlink" Target="https://kazan.aif.ru/society/details/otdayte_sverhurochnye_v_kazani_vrachi_skoroy_trebuyut_27_mln_za_pererabotku" TargetMode="External"/><Relationship Id="rId25" Type="http://schemas.openxmlformats.org/officeDocument/2006/relationships/hyperlink" Target="https://medvestnik.ru/content/news/Minzdrav-uvelichit-nagruzku-na-nekotoryh-medsester-v-otdeleniyah-neonatologii-v-chetyre-raza.html?utm_source=main" TargetMode="External"/><Relationship Id="rId26" Type="http://schemas.openxmlformats.org/officeDocument/2006/relationships/hyperlink" Target="https://www.e1.ru/text/health/2025/01/27/75028466/" TargetMode="External"/><Relationship Id="rId27" Type="http://schemas.openxmlformats.org/officeDocument/2006/relationships/hyperlink" Target="https://76.ru/text/health/2025/05/26/75495980/" TargetMode="External"/><Relationship Id="rId28" Type="http://schemas.openxmlformats.org/officeDocument/2006/relationships/hyperlink" Target="https://29.ru/text/health/2024/01/13/73115609/" TargetMode="External"/><Relationship Id="rId29" Type="http://schemas.openxmlformats.org/officeDocument/2006/relationships/hyperlink" Target="https://telegra.ph/Optimizaciya-i-pervoocherednye-zadachi-zdravoohraneniya-06-21" TargetMode="External"/><Relationship Id="rId30" Type="http://schemas.openxmlformats.org/officeDocument/2006/relationships/hyperlink" Target="https://politsturm.com/borba-miedikov-za-svoi-prava-zamietki-na-poliakh" TargetMode="External"/><Relationship Id="rId31" Type="http://schemas.openxmlformats.org/officeDocument/2006/relationships/hyperlink" Target="https://t.me/profcen" TargetMode="External"/><Relationship Id="rId32" Type="http://schemas.openxmlformats.org/officeDocument/2006/relationships/hyperlink" Target="https://docs.google.com/forms/d/e/1FAIpQLSe4aX7hm69l1NlOdC7W_sYf6cMJbEu3j4zvLDX0iEPByT1Xvg/viewform" TargetMode="External"/><Relationship Id="rId33" Type="http://schemas.openxmlformats.org/officeDocument/2006/relationships/hyperlink" Target="https://ria.ru/20111108/483712354.html" TargetMode="External"/><Relationship Id="rId34" Type="http://schemas.openxmlformats.org/officeDocument/2006/relationships/hyperlink" Target="https://www.kommersant.ru/doc/1908222" TargetMode="External"/><Relationship Id="rId35" Type="http://schemas.openxmlformats.org/officeDocument/2006/relationships/hyperlink" Target="https://ria.ru/20130320/928153202.html" TargetMode="External"/><Relationship Id="rId36" Type="http://schemas.openxmlformats.org/officeDocument/2006/relationships/hyperlink" Target="https://ria.ru/20141112/1032940033.html" TargetMode="External"/><Relationship Id="rId37" Type="http://schemas.openxmlformats.org/officeDocument/2006/relationships/hyperlink" Target="https://ria.ru/20150906/1233012765.html" TargetMode="External"/><Relationship Id="rId38" Type="http://schemas.openxmlformats.org/officeDocument/2006/relationships/hyperlink" Target="https://ria.ru/20161005/1478541083.html" TargetMode="External"/><Relationship Id="rId39" Type="http://schemas.openxmlformats.org/officeDocument/2006/relationships/hyperlink" Target="https://iz.ru/627119/2017-08-01/minzdrav-obesaet-za-dva-goda-likvidirovat-nehvatku-vracei-v-strane" TargetMode="External"/><Relationship Id="rId40" Type="http://schemas.openxmlformats.org/officeDocument/2006/relationships/hyperlink" Target="https://rg.ru/2018/09/07/minzdrav-v-regionah-po-prezhnemu-sohraniaetsia-deficit-vrachej-uzkogo-profilia.html" TargetMode="External"/><Relationship Id="rId41" Type="http://schemas.openxmlformats.org/officeDocument/2006/relationships/hyperlink" Target="https://www.gazeta.ru/business/2019/10/31/12787004.shtml" TargetMode="External"/><Relationship Id="rId42" Type="http://schemas.openxmlformats.org/officeDocument/2006/relationships/hyperlink" Target="https://m.ura.news/news/1052457347" TargetMode="External"/><Relationship Id="rId43" Type="http://schemas.openxmlformats.org/officeDocument/2006/relationships/hyperlink" Target="https://medvestnik.ru/content/articles/Kadry-reshaut-vse.html" TargetMode="External"/><Relationship Id="rId44" Type="http://schemas.openxmlformats.org/officeDocument/2006/relationships/hyperlink" Target="https://www.gazeta.ru/social/news/2022/10/13/18786463.shtml" TargetMode="External"/><Relationship Id="rId45" Type="http://schemas.openxmlformats.org/officeDocument/2006/relationships/hyperlink" Target="https://www.gazeta.ru/social/news/2023/12/03/21840301.shtml" TargetMode="External"/><Relationship Id="rId46" Type="http://schemas.openxmlformats.org/officeDocument/2006/relationships/hyperlink" Target="https://www.kommersant.ru/doc/6691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