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Чукотке закрывают единственный на 1000 километров роддом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2024-11-03</w:t>
      </w:r>
    </w:p>
    <w:p>
      <w:pPr/>
      <w:r>
        <w:t>2 мин. на чтение</w:t>
      </w:r>
    </w:p>
    <w:p/>
    <w:p>
      <w:r>
        <w:t xml:space="preserve">Со станции скорой помощи села Селихино (Хабаровский край), обслуживающей население Комсомольского района (более 15000 человек) в октябре уволились все сотрудники. Жители сообщают причины увольнения: низкая заработная плата, большой объем работы, работа в неукомплектованных бригадах. В итоге, население сел Гайтер, Селихино, Даппы, Большая Картель, Снежный, Уктур, Кенай и Гурское фактически осталось без скорой помощи, они вынуждены ждать бригаду более 8 часов. </w:t>
      </w:r>
    </w:p>
    <w:p>
      <w:r>
        <w:t xml:space="preserve">Министерство здравоохранения края не разделяет паники местных жителей и заявляет, что помощь населению продолжает оказываться в амбулаториях и ФАПах участковыми врачами, фельдшерами и медицинскими сёстрами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Не менее плачевная ситуация сложилась на Чукотке - в Билибино закрывают единственный на 1000 километров роддом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 Глава депздрава Чукотки Павел Фадеев уверяет, что это забота о населении. По его словам "удобная логистика и наличие регулярного авиасообщения между Кепервеемом и Магаданом поможет оказывать роженицам качественную помощь". К сожалению, людям приходится лететь за тысячу километров ради “качественной помощи”. Сложившуюся ситуацию он объясняет так: "В стране нет возможности обеспечить районные больницы всем необходимым требованиям Перинатального центра для планового родовспоможения”. Вероятно, по мнению управленца, вымирающей глубинке не нужны роддома - такая вот демографическая политика. </w:t>
      </w:r>
    </w:p>
    <w:p>
      <w:r>
        <w:t xml:space="preserve">Власти все так же упорно продолжают свою “оптимизацию здравоохранения”, начатую уже более тридцати лет назад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Под речи о необходимости преодоления демографического кризиса, они закрывают роддома и оставляют людей без медицинской помощи. Почему же на нужды простых трудящихся, обеспечивающих страну всем необходимым, “не хватает бюджета”? Почему наше “социальное государство” с каждым годом все меньше заботится о своих гражданах? </w:t>
      </w:r>
    </w:p>
    <w:p>
      <w:r>
        <w:t xml:space="preserve">В условиях разделения общества на владельцев частной собственностью и тех, кто ничего кроме кредитов и долгов ничего не имеет, власть служит богатому меньшинству. Она преследуют интересы крупнейших бизнесменов, и поэтому все принимаемые ею законы и действия направлены на то, чтобы усилить их положение и благосостояние. Бюджет, собираемый из карманов налогоплательщиков всей страны, в руках у прислужников олигархической верхушки, которые в первую очередь направляют все находящиеся под их контролем средства для ещё большего обогащения миллиардеров. </w:t>
      </w:r>
    </w:p>
    <w:p>
      <w:r>
        <w:t xml:space="preserve">Каждый год увеличивается дефицит бюджета страны. При этом на вполне законных основаниях происходят </w:t>
      </w:r>
      <w:hyperlink r:id="rId14">
        <w:r>
          <w:rPr>
            <w:color w:val="0000FF"/>
            <w:u w:val="single"/>
          </w:rPr>
          <w:t>рост ключевых ставок</w:t>
        </w:r>
      </w:hyperlink>
      <w:r>
        <w:t xml:space="preserve">, цен на </w:t>
      </w:r>
      <w:hyperlink r:id="rId15">
        <w:r>
          <w:rPr>
            <w:color w:val="0000FF"/>
            <w:u w:val="single"/>
          </w:rPr>
          <w:t>продукты питания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услуги ЖКХ</w:t>
        </w:r>
      </w:hyperlink>
      <w:r>
        <w:t xml:space="preserve">, </w:t>
      </w:r>
      <w:hyperlink r:id="rId17">
        <w:r>
          <w:rPr>
            <w:color w:val="0000FF"/>
            <w:u w:val="single"/>
          </w:rPr>
          <w:t>жильё</w:t>
        </w:r>
      </w:hyperlink>
      <w:r>
        <w:t xml:space="preserve">, </w:t>
      </w:r>
      <w:hyperlink r:id="rId18">
        <w:r>
          <w:rPr>
            <w:color w:val="0000FF"/>
            <w:u w:val="single"/>
          </w:rPr>
          <w:t>электроэнергию</w:t>
        </w:r>
      </w:hyperlink>
      <w:r>
        <w:t xml:space="preserve"> и </w:t>
      </w:r>
      <w:hyperlink r:id="rId19">
        <w:r>
          <w:rPr>
            <w:color w:val="0000FF"/>
            <w:u w:val="single"/>
          </w:rPr>
          <w:t>топливо</w:t>
        </w:r>
      </w:hyperlink>
      <w:r>
        <w:t xml:space="preserve"> [</w:t>
      </w:r>
      <w:hyperlink r:id="rId20">
        <w:r>
          <w:rPr>
            <w:color w:val="0000FF"/>
            <w:u w:val="single"/>
          </w:rPr>
          <w:t>4</w:t>
        </w:r>
      </w:hyperlink>
      <w:r>
        <w:t>] [</w:t>
      </w:r>
      <w:hyperlink r:id="rId21">
        <w:r>
          <w:rPr>
            <w:color w:val="0000FF"/>
            <w:u w:val="single"/>
          </w:rPr>
          <w:t>5</w:t>
        </w:r>
      </w:hyperlink>
      <w:r>
        <w:t>] [</w:t>
      </w:r>
      <w:hyperlink r:id="rId22">
        <w:r>
          <w:rPr>
            <w:color w:val="0000FF"/>
            <w:u w:val="single"/>
          </w:rPr>
          <w:t>6</w:t>
        </w:r>
      </w:hyperlink>
      <w:r>
        <w:t xml:space="preserve">]. Одновременно с этим мы становимся свидетелями сокращения расходов на </w:t>
      </w:r>
      <w:hyperlink r:id="rId23">
        <w:r>
          <w:rPr>
            <w:color w:val="0000FF"/>
            <w:u w:val="single"/>
          </w:rPr>
          <w:t>социальные нужды:</w:t>
        </w:r>
      </w:hyperlink>
      <w:r>
        <w:t xml:space="preserve"> </w:t>
      </w:r>
      <w:hyperlink r:id="rId24">
        <w:r>
          <w:rPr>
            <w:color w:val="0000FF"/>
            <w:u w:val="single"/>
          </w:rPr>
          <w:t>медицину</w:t>
        </w:r>
      </w:hyperlink>
      <w:r>
        <w:t xml:space="preserve">, </w:t>
      </w:r>
      <w:hyperlink r:id="rId25">
        <w:r>
          <w:rPr>
            <w:color w:val="0000FF"/>
            <w:u w:val="single"/>
          </w:rPr>
          <w:t>образование</w:t>
        </w:r>
      </w:hyperlink>
      <w:r>
        <w:t xml:space="preserve">, </w:t>
      </w:r>
      <w:hyperlink r:id="rId26">
        <w:r>
          <w:rPr>
            <w:color w:val="0000FF"/>
            <w:u w:val="single"/>
          </w:rPr>
          <w:t>правительство РФ фактически отказывается от социальных гарантий</w:t>
        </w:r>
      </w:hyperlink>
      <w:r>
        <w:t xml:space="preserve">. </w:t>
      </w:r>
    </w:p>
    <w:p>
      <w:r>
        <w:t xml:space="preserve">Положение простых граждан постоянно ухудшается, жить становится всё дороже, несмотря на все воодушевляющие новости о </w:t>
      </w:r>
      <w:hyperlink r:id="rId27">
        <w:r>
          <w:rPr>
            <w:color w:val="0000FF"/>
            <w:u w:val="single"/>
          </w:rPr>
          <w:t>росте доходов</w:t>
        </w:r>
      </w:hyperlink>
      <w:r>
        <w:t xml:space="preserve"> и </w:t>
      </w:r>
      <w:hyperlink r:id="rId28">
        <w:r>
          <w:rPr>
            <w:color w:val="0000FF"/>
            <w:u w:val="single"/>
          </w:rPr>
          <w:t>продолжительности жизни населения</w:t>
        </w:r>
      </w:hyperlink>
      <w:r>
        <w:t xml:space="preserve">. </w:t>
      </w:r>
    </w:p>
    <w:p>
      <w:r>
        <w:t xml:space="preserve">Так будет происходить до тех пор, пока страна фактически принадлежит олигархам, которые ради собственного благополучия и защиты своих интересов создают благоприятные для себя условия, формируя под свои интересы всю систему государственной власти на всех уровнях: местном, региональном и федеральном. Видимо, в этом и кроется причина принимаемых антинародных решений правительствами РФ. </w:t>
      </w:r>
    </w:p>
    <w:p>
      <w:r>
        <w:t xml:space="preserve">Основой жизни любого общества является экономическая деятельность, которая обеспечивает его всеми необходимыми ресурсами и средствами для жизни. В условиях рыночной экономики все создаваемые блага концентрируются в руках тех, кто оказывается хитрее и предприимчивее. Все, что может приносить прибыль дельцам, получает развитие и рост, однако они богатеют за счет обнищания простого народа. Вот почему трудящимся необходимо создавать своё государство, основанное на справедливом отношении к труду, без эксплуатации и спекуляции, без частной собственности. Только в таком обществе возможно прогрессивное развитие науки и техники, образования и медицины, культуры и искусства, доступных и приносящих пользу каждому человеку. </w:t>
      </w:r>
    </w:p>
    <w:p/>
    <w:p>
      <w:r>
        <w:t xml:space="preserve">Источники: </w:t>
      </w:r>
    </w:p>
    <w:p>
      <w:r>
        <w:t xml:space="preserve">[1] </w:t>
      </w:r>
      <w:hyperlink r:id="rId11">
        <w:r>
          <w:rPr>
            <w:color w:val="0000FF"/>
            <w:u w:val="single"/>
          </w:rPr>
          <w:t>Со станции скорой помощи уволились все сотрудники — Новости Хабаровска</w:t>
        </w:r>
      </w:hyperlink>
      <w:r>
        <w:t xml:space="preserve"> от 23 октября 2024 года.  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На Чукотке закрывают единственный на 1000 километров роддом : Новости Накануне.RU</w:t>
        </w:r>
      </w:hyperlink>
      <w:r>
        <w:t xml:space="preserve"> от 18 октября 2024 года.  </w:t>
      </w:r>
    </w:p>
    <w:p>
      <w:r>
        <w:t xml:space="preserve">[3] </w:t>
      </w:r>
      <w:hyperlink r:id="rId13">
        <w:r>
          <w:rPr>
            <w:color w:val="0000FF"/>
            <w:u w:val="single"/>
          </w:rPr>
          <w:t>Оптимизация здравоохранения продолжается</w:t>
        </w:r>
      </w:hyperlink>
      <w:r>
        <w:t xml:space="preserve"> от 15 августа 2024 года.</w:t>
      </w:r>
    </w:p>
    <w:p>
      <w:r>
        <w:t xml:space="preserve">[4] Политштурм </w:t>
      </w:r>
      <w:hyperlink r:id="rId20">
        <w:r>
          <w:rPr>
            <w:color w:val="0000FF"/>
            <w:u w:val="single"/>
          </w:rPr>
          <w:t>Цены на продукты питания продолжат расти</w:t>
        </w:r>
      </w:hyperlink>
      <w:r>
        <w:t xml:space="preserve"> от 24 октября 2024 г. </w:t>
      </w:r>
    </w:p>
    <w:p>
      <w:r>
        <w:t xml:space="preserve">[5] Политштурм </w:t>
      </w:r>
      <w:hyperlink r:id="rId21">
        <w:r>
          <w:rPr>
            <w:color w:val="0000FF"/>
            <w:u w:val="single"/>
          </w:rPr>
          <w:t>В России дорожает хлеб на фоне роста экспорта пшеницы</w:t>
        </w:r>
      </w:hyperlink>
    </w:p>
    <w:p>
      <w:r>
        <w:t xml:space="preserve">[6] Политштурм </w:t>
      </w:r>
      <w:hyperlink r:id="rId22">
        <w:r>
          <w:rPr>
            <w:color w:val="0000FF"/>
            <w:u w:val="single"/>
          </w:rPr>
          <w:t>Названы топ-5 городов потросту цен на жильё в новостройках</w:t>
        </w:r>
      </w:hyperlink>
      <w:r>
        <w:t xml:space="preserve"> от 05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chukotkie-zakryvaiut-iedinstviennyi-na-1000-kilomietrov-roddom" TargetMode="External"/><Relationship Id="rId11" Type="http://schemas.openxmlformats.org/officeDocument/2006/relationships/hyperlink" Target="https://www.dvnovosti.ru/khab/2024/10/23/174113/" TargetMode="External"/><Relationship Id="rId12" Type="http://schemas.openxmlformats.org/officeDocument/2006/relationships/hyperlink" Target="https://www.nakanune.ru/news/2024/10/18/22792485/" TargetMode="External"/><Relationship Id="rId13" Type="http://schemas.openxmlformats.org/officeDocument/2006/relationships/hyperlink" Target="https://politsturm.com/optimizatsiia-zdravookhranieniia-prodolzhaietsia" TargetMode="External"/><Relationship Id="rId14" Type="http://schemas.openxmlformats.org/officeDocument/2006/relationships/hyperlink" Target="https://politsturm.com/stavki-po-ipotiekie-prievysili-20" TargetMode="External"/><Relationship Id="rId15" Type="http://schemas.openxmlformats.org/officeDocument/2006/relationships/hyperlink" Target="https://politsturm.com/rossiianie-stali-tratit-na-produkty-na-4-5-tys-rubliei-bolshie" TargetMode="External"/><Relationship Id="rId16" Type="http://schemas.openxmlformats.org/officeDocument/2006/relationships/hyperlink" Target="https://politsturm.com/ochieriednoi-rost-tarifov-zhkkh-v-rossii" TargetMode="External"/><Relationship Id="rId17" Type="http://schemas.openxmlformats.org/officeDocument/2006/relationships/hyperlink" Target="https://politsturm.com/za-tri-ghoda-stoimost-kvadratnogho-mietra-zhilia-v-sriedniem-vyrosla-na-63" TargetMode="External"/><Relationship Id="rId18" Type="http://schemas.openxmlformats.org/officeDocument/2006/relationships/hyperlink" Target="https://politsturm.com/po-mnieniiu-chinovnikov-dieshievaia-eliektroenierghiia-ubivaiet-ekonomiku" TargetMode="External"/><Relationship Id="rId19" Type="http://schemas.openxmlformats.org/officeDocument/2006/relationships/hyperlink" Target="https://politsturm.com/tsiena-na-bienzin-ai-95-rastiet" TargetMode="External"/><Relationship Id="rId20" Type="http://schemas.openxmlformats.org/officeDocument/2006/relationships/hyperlink" Target="https://politsturm.com/tsieny-prodolzhaiut-rasti" TargetMode="External"/><Relationship Id="rId21" Type="http://schemas.openxmlformats.org/officeDocument/2006/relationships/hyperlink" Target="https://politsturm.com/v-rossii-dorozhaiet-khlieb-na-fonie-rosta-eksporta-pshienitsy" TargetMode="External"/><Relationship Id="rId22" Type="http://schemas.openxmlformats.org/officeDocument/2006/relationships/hyperlink" Target="https://politsturm.com/nazvany-top-5-ghorodov-po-rostu-tsien-na-zhilio-v-novostroikakh" TargetMode="External"/><Relationship Id="rId23" Type="http://schemas.openxmlformats.org/officeDocument/2006/relationships/hyperlink" Target="https://politsturm.com/sotsialnyie-raskhody-biudzhieta-dostighnut-minimuma-s-2011-ghoda" TargetMode="External"/><Relationship Id="rId24" Type="http://schemas.openxmlformats.org/officeDocument/2006/relationships/hyperlink" Target="https://politsturm.com/v-2023-ghodu-raskhody-na-zdravookhranieniie-uvielichilis-v-28-rieghionakh-i-snizilis-v-57" TargetMode="External"/><Relationship Id="rId25" Type="http://schemas.openxmlformats.org/officeDocument/2006/relationships/hyperlink" Target="https://politsturm.com/v-rossii-otsienili-rost-zarplat-uchitieliei" TargetMode="External"/><Relationship Id="rId26" Type="http://schemas.openxmlformats.org/officeDocument/2006/relationships/hyperlink" Target="https://politsturm.com/sotsialnaia-politika-protiv-ghrazhdan" TargetMode="External"/><Relationship Id="rId27" Type="http://schemas.openxmlformats.org/officeDocument/2006/relationships/hyperlink" Target="https://politsturm.com/rosstat-soobshchil-o-rostie-rossiiskoi-ekonomiki-i-dokhodov-ghrazhdan" TargetMode="External"/><Relationship Id="rId28" Type="http://schemas.openxmlformats.org/officeDocument/2006/relationships/hyperlink" Target="https://politsturm.com/pochiemu-rossiia-vymira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