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МВД свободно входит в дома мигрантов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2025-01-24</w:t>
      </w:r>
    </w:p>
    <w:p>
      <w:pPr/>
      <w:r>
        <w:t>3 мин. на чтение</w:t>
      </w:r>
    </w:p>
    <w:p/>
    <w:p>
      <w:r>
        <w:rPr>
          <w:i/>
        </w:rPr>
        <w:t>“От этого, от того насколько эффективно вы работаете, в значительной степени, зависит внутреннее состояние нашего общества… Я очень на вас рассчитываю, и именно такой работы ждёт от вас народ России”</w:t>
      </w:r>
      <w:r>
        <w:t xml:space="preserve">, — заявил Путин на расширенном заседании коллегии МИД, касательно МВД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Какой “работы” от МВД ждут граждане России? Какую работу получают? Официально говорится, что многое зависит от соблюдения законных обязанностей и принципов ради “граждан”. Произносится это так легко и просто, будто государственные силовые структуры общества, разделëнного на классы собственников и наёмных работников, только и руководствуются тем, что соблюдают "принципы" и "законные обязанности”. </w:t>
      </w:r>
    </w:p>
    <w:p>
      <w:r>
        <w:t xml:space="preserve">В действительности МВД РФ отведена роль охранки частной собственности крупных предпринимателей. Для последних закон – лишь фикция, если он мешает получать заветную прибыль. Для них убийства и грабежи средь бела дня легко оправдываются и откупаются у тех, кто якобы свято "руководствуется" законами </w:t>
      </w:r>
      <w:hyperlink r:id="rId12">
        <w:r>
          <w:rPr>
            <w:color w:val="0000FF"/>
            <w:u w:val="single"/>
          </w:rPr>
          <w:t>[2]</w:t>
        </w:r>
      </w:hyperlink>
      <w:r>
        <w:t xml:space="preserve">. </w:t>
      </w:r>
    </w:p>
    <w:p>
      <w:r>
        <w:t xml:space="preserve">Важно отметить, к чему приводит расширение полномочий силовиков. Например, власть разрешила полицейским </w:t>
      </w:r>
      <w:r>
        <w:rPr>
          <w:i/>
        </w:rPr>
        <w:t>“свободно заходить в дома и иные помещения, в которых проживают”</w:t>
      </w:r>
      <w:r>
        <w:t xml:space="preserve"> мигранты. Разрешается наблюдение за иностранными гражданами в режиме высылки через технические средства </w:t>
      </w:r>
      <w:hyperlink r:id="rId13">
        <w:r>
          <w:rPr>
            <w:color w:val="0000FF"/>
            <w:u w:val="single"/>
          </w:rPr>
          <w:t>[3]</w:t>
        </w:r>
      </w:hyperlink>
      <w:r>
        <w:t xml:space="preserve">. Новый 2025 год и вовсе начался с полномочий отдельных сотрудников МВД </w:t>
      </w:r>
      <w:r>
        <w:rPr>
          <w:b/>
        </w:rPr>
        <w:t>административно выдворять иностранцев</w:t>
      </w:r>
      <w:r>
        <w:t xml:space="preserve"> из России </w:t>
      </w:r>
      <w:hyperlink r:id="rId14">
        <w:r>
          <w:rPr>
            <w:color w:val="0000FF"/>
            <w:u w:val="single"/>
          </w:rPr>
          <w:t>[4]</w:t>
        </w:r>
      </w:hyperlink>
      <w:r>
        <w:t>:</w:t>
      </w:r>
    </w:p>
    <w:p>
      <w:r>
        <w:rPr>
          <w:i/>
        </w:rPr>
        <w:t>“Должностные лица органов внутренних дел получат полномочия на принятие решения об административном выдворении иностранных граждан за пределы страны в случаях, предусмотренных Кодексом Российской Федерации об административных правонарушениях”</w:t>
      </w:r>
      <w:r>
        <w:t>, — пишет РИА новости.</w:t>
      </w:r>
    </w:p>
    <w:p>
      <w:r>
        <w:t xml:space="preserve">Вышеизложенное, согласно словам должностных лиц, проводится для предотвращения преступности среди мигрантов. Однако Институт демографических исследований ФНИСЦ РАН </w:t>
      </w:r>
      <w:hyperlink r:id="rId15">
        <w:r>
          <w:rPr>
            <w:color w:val="0000FF"/>
            <w:u w:val="single"/>
          </w:rPr>
          <w:t>[5]</w:t>
        </w:r>
      </w:hyperlink>
      <w:r>
        <w:t xml:space="preserve"> подчёркивает, что от всех преступлений в 2022 году мигранты совершили лишь 2% или 40.15 тысяч. Недавний отчёт Следственного Комитета РФ показывает, что почти за весь 2024 год они совершили 26 тысяч преступлений — в полтора раза меньше, чем двумя годами ранее </w:t>
      </w:r>
      <w:hyperlink r:id="rId16">
        <w:r>
          <w:rPr>
            <w:color w:val="0000FF"/>
            <w:u w:val="single"/>
          </w:rPr>
          <w:t>[6]</w:t>
        </w:r>
      </w:hyperlink>
      <w:r>
        <w:t>.</w:t>
      </w:r>
    </w:p>
    <w:p>
      <w:r>
        <w:t xml:space="preserve">И это не мешает делать мигрантов врагами народа. Распространяя национализм, депутаты не задаются вопросами, почему люди бегут из других стран. Зато мигрантам предписывается ложная высокая преступность, обязательно низкая образованность и прочие пагубные стереотипы </w:t>
      </w:r>
      <w:hyperlink r:id="rId17">
        <w:r>
          <w:rPr>
            <w:color w:val="0000FF"/>
            <w:u w:val="single"/>
          </w:rPr>
          <w:t>[7]</w:t>
        </w:r>
      </w:hyperlink>
      <w:r>
        <w:t>:</w:t>
      </w:r>
    </w:p>
    <w:p>
      <w:r>
        <w:rPr>
          <w:i/>
        </w:rPr>
        <w:t>“Хватит терпеть нападения на наших детей, агрессию, хамство. Приезжие захватывают рабочие места, игнорируют правила поведения. Многие работают нелегально, а их семьи занимают места в детсадах, школах и больницах”</w:t>
      </w:r>
      <w:r>
        <w:t>, — убеждал депутат Госдумы от ЛДПР Леонид Слуцкий.</w:t>
      </w:r>
    </w:p>
    <w:p>
      <w:r>
        <w:t xml:space="preserve">Виноваты ли люди, что иммигрируют? В странах СНГ, как и в других зависимых государствах, падает качество жизни, усиливается эксплуатация и налогообложение — все тяготы жизни взваливаются на рабочих. Справедливо ли осуждать их за нежелание жить в бедности и нищете, порождаемые бизнесом той же РФ, если брать в пример СНГ? Подобное происходит и во “враждебных” Соединённых Штатах </w:t>
      </w:r>
      <w:hyperlink r:id="rId18">
        <w:r>
          <w:rPr>
            <w:color w:val="0000FF"/>
            <w:u w:val="single"/>
          </w:rPr>
          <w:t>[8]</w:t>
        </w:r>
      </w:hyperlink>
      <w:r>
        <w:t>.</w:t>
      </w:r>
    </w:p>
    <w:p>
      <w:r>
        <w:t xml:space="preserve">Исходя из всего вышеперечисленного, видно, что государство не заинтересовано в поддержке народных масс. Зато заинтересовано в создании видимости оперативной работы, в видимости защиты прав “коренного населения”, в ощутимых ненависти и притеснении по отношению к рабочим-мигрантам. В СМИ часто </w:t>
      </w:r>
      <w:hyperlink r:id="rId19">
        <w:r>
          <w:rPr>
            <w:color w:val="0000FF"/>
            <w:u w:val="single"/>
          </w:rPr>
          <w:t>поднимается</w:t>
        </w:r>
      </w:hyperlink>
      <w:r>
        <w:t xml:space="preserve"> тема преступлений или правонарушений со стороны иммигрантов. </w:t>
      </w:r>
    </w:p>
    <w:p>
      <w:r>
        <w:t>Российские капиталисты, привлекая одной рукой наëмных рабочих из других стран, в то же самое время другой рукой тычут в них пальцем перед раздражëнными российскими рабочими. Капиталисты любой национальности не упускают возможность в кризисный момент своей власти перевести враждебные взоры рабочих и рабочих-мигрантов друг на друга. За счёт стравливания рабочих разных наций друг с другом капиталисты этих наций обеспечивают безопасность своего шаткого положения. Народность работников предпринимателю не важна, ведь главное – это его собственная прибыль.</w:t>
      </w:r>
    </w:p>
    <w:p/>
    <w:p>
      <w:r>
        <w:t>Источники:</w:t>
      </w:r>
    </w:p>
    <w:p>
      <w:r>
        <w:t xml:space="preserve">[1] РИА — </w:t>
      </w:r>
      <w:hyperlink r:id="rId11">
        <w:r>
          <w:rPr>
            <w:color w:val="0000FF"/>
            <w:u w:val="single"/>
          </w:rPr>
          <w:t>“Путин оценил значение МВД”</w:t>
        </w:r>
      </w:hyperlink>
      <w:r>
        <w:t xml:space="preserve"> от 2 апреля 2024 года.</w:t>
      </w:r>
    </w:p>
    <w:p>
      <w:r>
        <w:t xml:space="preserve">[2] ТАСС — </w:t>
      </w:r>
      <w:hyperlink r:id="rId12">
        <w:r>
          <w:rPr>
            <w:color w:val="0000FF"/>
            <w:u w:val="single"/>
          </w:rPr>
          <w:t>“Бизнесмена Коноплева отпустили из СИЗО на следующий день после ареста”</w:t>
        </w:r>
      </w:hyperlink>
      <w:r>
        <w:t xml:space="preserve"> от 3 октября 2024 г.</w:t>
      </w:r>
    </w:p>
    <w:p>
      <w:r>
        <w:t xml:space="preserve">[3] РБК — </w:t>
      </w:r>
      <w:hyperlink r:id="rId13">
        <w:r>
          <w:rPr>
            <w:color w:val="0000FF"/>
            <w:u w:val="single"/>
          </w:rPr>
          <w:t>“Полицейским разрешат свободно заходить в дома нелегальных мигрантов”</w:t>
        </w:r>
      </w:hyperlink>
      <w:r>
        <w:t xml:space="preserve"> от 2 января 2025 года.</w:t>
      </w:r>
    </w:p>
    <w:p>
      <w:r>
        <w:t xml:space="preserve">[4] РИА — </w:t>
      </w:r>
      <w:hyperlink r:id="rId14">
        <w:r>
          <w:rPr>
            <w:color w:val="0000FF"/>
            <w:u w:val="single"/>
          </w:rPr>
          <w:t>“Полиция с 5 февраля сможет самостоятельно выдворять мигрантов-нарушителей”</w:t>
        </w:r>
      </w:hyperlink>
      <w:r>
        <w:t xml:space="preserve"> от 5 января 2025 года.</w:t>
      </w:r>
    </w:p>
    <w:p>
      <w:r>
        <w:t xml:space="preserve">[5] РБК — </w:t>
      </w:r>
      <w:hyperlink r:id="rId15">
        <w:r>
          <w:rPr>
            <w:color w:val="0000FF"/>
            <w:u w:val="single"/>
          </w:rPr>
          <w:t>“В институте РАН оценили уровень преступности среди мигрантов в России”</w:t>
        </w:r>
      </w:hyperlink>
      <w:r>
        <w:t xml:space="preserve"> от 10 февраля 2024 года.</w:t>
      </w:r>
    </w:p>
    <w:p>
      <w:r>
        <w:t xml:space="preserve">[6] Коммерсант — </w:t>
      </w:r>
      <w:hyperlink r:id="rId16">
        <w:r>
          <w:rPr>
            <w:color w:val="0000FF"/>
            <w:u w:val="single"/>
          </w:rPr>
          <w:t>“СКР: в 2024 году преступность среди нелегальных мигрантов выросла почти втрое”</w:t>
        </w:r>
      </w:hyperlink>
      <w:r>
        <w:t xml:space="preserve"> от 1 октября 2024 года.</w:t>
      </w:r>
    </w:p>
    <w:p>
      <w:r>
        <w:t xml:space="preserve">[7] Аргументы Недели — </w:t>
      </w:r>
      <w:hyperlink r:id="rId17">
        <w:r>
          <w:rPr>
            <w:color w:val="0000FF"/>
            <w:u w:val="single"/>
          </w:rPr>
          <w:t>“Депутат Госдумы Слуцкий обвинил мигрантов в захвате рабочих мест в России”</w:t>
        </w:r>
      </w:hyperlink>
      <w:r>
        <w:t xml:space="preserve"> от 2 сентября 2024 г.</w:t>
      </w:r>
    </w:p>
    <w:p>
      <w:r>
        <w:t xml:space="preserve">[8] Лента.ру — </w:t>
      </w:r>
      <w:hyperlink r:id="rId18">
        <w:r>
          <w:rPr>
            <w:color w:val="0000FF"/>
            <w:u w:val="single"/>
          </w:rPr>
          <w:t>“Две Родины, ни одного дома. Как живут депортированные из США мексиканцы”</w:t>
        </w:r>
      </w:hyperlink>
      <w:r>
        <w:t xml:space="preserve"> от 3 апреля 2017 года.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vd-svobodno-vkhodit-v-doma-mighrantov" TargetMode="External"/><Relationship Id="rId11" Type="http://schemas.openxmlformats.org/officeDocument/2006/relationships/hyperlink" Target="https://ria.ru/20240402/putin-1937359243.html" TargetMode="External"/><Relationship Id="rId12" Type="http://schemas.openxmlformats.org/officeDocument/2006/relationships/hyperlink" Target="https://tass.ru/proisshestviya/22031489" TargetMode="External"/><Relationship Id="rId13" Type="http://schemas.openxmlformats.org/officeDocument/2006/relationships/hyperlink" Target="https://www.rbc.ru/society/02/01/2025/67763cb09a794735a7807112" TargetMode="External"/><Relationship Id="rId14" Type="http://schemas.openxmlformats.org/officeDocument/2006/relationships/hyperlink" Target="https://ria.ru/20250105/vydvorenie-1992572501.html" TargetMode="External"/><Relationship Id="rId15" Type="http://schemas.openxmlformats.org/officeDocument/2006/relationships/hyperlink" Target="https://www.rbc.ru/economics/10/02/2024/65c4dd649a794779c7f85100" TargetMode="External"/><Relationship Id="rId16" Type="http://schemas.openxmlformats.org/officeDocument/2006/relationships/hyperlink" Target="https://www.kommersant.ru/doc/7197764" TargetMode="External"/><Relationship Id="rId17" Type="http://schemas.openxmlformats.org/officeDocument/2006/relationships/hyperlink" Target="https://argumenti.ru/politics/2024/09/916661" TargetMode="External"/><Relationship Id="rId18" Type="http://schemas.openxmlformats.org/officeDocument/2006/relationships/hyperlink" Target="https://lenta.ru/articles/2017/04/03/los_illegales/" TargetMode="External"/><Relationship Id="rId19" Type="http://schemas.openxmlformats.org/officeDocument/2006/relationships/hyperlink" Target="https://t.me/sledcom_press/18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