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Мишустин призвал не злоупотреблять наймом самозанятых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2025-10-26</w:t>
      </w:r>
    </w:p>
    <w:p>
      <w:pPr/>
      <w:r>
        <w:t>2 мин. на чтение</w:t>
      </w:r>
    </w:p>
    <w:p/>
    <w:p>
      <w:r>
        <w:t>Правительство РФ призывает создавать «благоприятную среду» и равные условия для бизнеса.</w:t>
      </w:r>
    </w:p>
    <w:p>
      <w:r>
        <w:rPr>
          <w:b/>
        </w:rPr>
        <w:t xml:space="preserve">Детали. </w:t>
      </w:r>
      <w:r>
        <w:t xml:space="preserve">Премьер-министр Михаил Мишустин </w:t>
      </w:r>
      <w:hyperlink r:id="rId11">
        <w:r>
          <w:rPr>
            <w:color w:val="0000FF"/>
            <w:u w:val="single"/>
          </w:rPr>
          <w:t>провел стратегическую сессию</w:t>
        </w:r>
      </w:hyperlink>
      <w:r>
        <w:t xml:space="preserve"> о повышении эффективности экономики и обеспечении равных условий ведения бизнеса.</w:t>
      </w:r>
    </w:p>
    <w:p>
      <w:r>
        <w:t>Необходимо помогать отечественному бизнесу через формирование комфортной среды, заявил он.</w:t>
      </w:r>
    </w:p>
    <w:p>
      <w:r>
        <w:rPr>
          <w:b/>
        </w:rPr>
        <w:t xml:space="preserve">Контекст. </w:t>
      </w:r>
      <w:r>
        <w:t xml:space="preserve">Правительство РФ уже на протяжении многих лет твердит о всяческой поддержке бизнеса, о поддержании комфортной среды, введении всё новых льгот и экономических послаблений. </w:t>
      </w:r>
    </w:p>
    <w:p>
      <w:r>
        <w:t xml:space="preserve">► Так, корпорация «Газпром» </w:t>
      </w:r>
      <w:hyperlink r:id="rId12">
        <w:r>
          <w:rPr>
            <w:color w:val="0000FF"/>
            <w:u w:val="single"/>
          </w:rPr>
          <w:t>закончила 2024 год с чистым убытком в 1,076 трлн руб</w:t>
        </w:r>
      </w:hyperlink>
      <w:r>
        <w:t>. Центральный банк предупреждает</w:t>
      </w:r>
      <w:hyperlink r:id="rId13">
        <w:r>
          <w:rPr>
            <w:color w:val="0000FF"/>
            <w:u w:val="single"/>
          </w:rPr>
          <w:t xml:space="preserve"> о банкротстве крупнейших предприятий РФ</w:t>
        </w:r>
      </w:hyperlink>
      <w:r>
        <w:t xml:space="preserve">. </w:t>
      </w:r>
    </w:p>
    <w:p>
      <w:r>
        <w:t>► Правительство продолжает финансировать неэффективных бизнесменов, бросив громадное большинство работающих граждан на произвол судьбы.</w:t>
      </w:r>
    </w:p>
    <w:p>
      <w:r>
        <w:t>► "Надо также закрывать лазейки в регулировании рынка труда, чтобы не возникало подмены трудовых отношений, когда юридическое лицо привлекает к работе самозанятых, тем самым снижая налоговые отчисления на социальное страхование", - отметил Мишустин.</w:t>
      </w:r>
    </w:p>
    <w:p>
      <w:r>
        <w:t xml:space="preserve">Заявление премьер-министра, скорее всего, говорит о недостаточном поступлении налогов: предприниматели предпочитают экономить на наемных работниках, </w:t>
      </w:r>
      <w:hyperlink r:id="rId14">
        <w:r>
          <w:rPr>
            <w:color w:val="0000FF"/>
            <w:u w:val="single"/>
          </w:rPr>
          <w:t>поэтому используют их как самозанятых.</w:t>
        </w:r>
      </w:hyperlink>
    </w:p>
    <w:p>
      <w:r>
        <w:t>► Однако правительство не собирается решать проблемы улучшения качества труда и жизни рядового населения, чей труд обогащает своих нанимателей и наполняет различные фонды. На что тратятся все эти средства?</w:t>
      </w:r>
    </w:p>
    <w:p>
      <w:r>
        <w:rPr>
          <w:b/>
        </w:rPr>
        <w:t xml:space="preserve">Важно знать. </w:t>
      </w:r>
      <w:r>
        <w:t xml:space="preserve">Доля россиян, находящихся за чертой бедности во II квартале 2025 г. составила 7,4% населения, </w:t>
      </w:r>
      <w:hyperlink r:id="rId15">
        <w:r>
          <w:rPr>
            <w:color w:val="0000FF"/>
            <w:u w:val="single"/>
          </w:rPr>
          <w:t>или 10,8 млн человек</w:t>
        </w:r>
      </w:hyperlink>
      <w:r>
        <w:t xml:space="preserve">. Оставим пока вопрос относительно объективности метода оценки публикуемых данных Росстатом. </w:t>
      </w:r>
    </w:p>
    <w:p>
      <w:r>
        <w:t>Почему власть не помогает простым людям, терпящим нужду и бедствия? Почему она ничего не делает для коренного улучшения их жизни?</w:t>
      </w:r>
    </w:p>
    <w:p>
      <w:r>
        <w:t>Контрреволюция в позднем СССР была совершена при поддержке простого народа, одурманенного завлекательными сказками о рыночной экономике. Новый появившийся класс частных собственников создал под себя новую систему власти. Она закрепила порядок, при котором созданные трудом поколений рабочих богатства должны оставаться в руках нового класса – предпринимателей.</w:t>
      </w:r>
    </w:p>
    <w:p>
      <w:r>
        <w:t xml:space="preserve">Задача буржуазного государства защищать и охранять покой и сон олигархов. Но более того, оно паразитирует на труде простых граждан, чтобы постоянно обогащать своих создателей. Те подачки, которые бросают как с барского стола голодной собаке, никогда не изменят положения простого народа. </w:t>
      </w:r>
    </w:p>
    <w:p>
      <w:r>
        <w:t xml:space="preserve">Охраняемое государством право частной собственности на законных основаниях даёт бизнесменам право эксплуатировать, отнимать и присваивать результаты чужого (колллективного) труда и заниматься спекуляцией. </w:t>
      </w:r>
    </w:p>
    <w:p>
      <w:r>
        <w:t>Их богатства созданы трудом миллионов простых граждан, которых теперь можно намного выгоднее использовать благодаря режиму самозанятости. Как же теперь не воспользоваться своим законным правом и не нанять рабочую силу на более выгодных для себя условиях?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shustin-prizval-nie-zloupotriebliat-naimom-samozaniatykh" TargetMode="External"/><Relationship Id="rId11" Type="http://schemas.openxmlformats.org/officeDocument/2006/relationships/hyperlink" Target="https://rg.ru/2025/10/21/mishustin-prizval-zakryvat-lazejki-na-rynke-truda-s-rezhimom-samozaniatyh.html" TargetMode="External"/><Relationship Id="rId12" Type="http://schemas.openxmlformats.org/officeDocument/2006/relationships/hyperlink" Target="https://rg.ru/2025/03/18/grivach-otchetnost-gazproma-ne-sovsem-korrektno-otrazhaet-obshchee-polozhenie-del.html" TargetMode="External"/><Relationship Id="rId13" Type="http://schemas.openxmlformats.org/officeDocument/2006/relationships/hyperlink" Target="https://www.bfm.ru/news/574419" TargetMode="External"/><Relationship Id="rId14" Type="http://schemas.openxmlformats.org/officeDocument/2006/relationships/hyperlink" Target="https://politsturm.com/naloghovaia-rieforma-biot-po-riadovym-rossiianam" TargetMode="External"/><Relationship Id="rId15" Type="http://schemas.openxmlformats.org/officeDocument/2006/relationships/hyperlink" Target="https://www.vedomosti.ru/economics/articles/2025/09/06/1137229-rosstat-soobsch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