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Минтруд представил план трудовых потребностей 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2025-12-05</w:t>
      </w:r>
    </w:p>
    <w:p>
      <w:pPr/>
      <w:r>
        <w:t>1 мин. на чтение</w:t>
      </w:r>
    </w:p>
    <w:p/>
    <w:p>
      <w:r>
        <w:t xml:space="preserve">Министерство </w:t>
      </w:r>
      <w:hyperlink r:id="rId11">
        <w:r>
          <w:rPr>
            <w:color w:val="0000FF"/>
            <w:u w:val="single"/>
          </w:rPr>
          <w:t>опубликовало</w:t>
        </w:r>
      </w:hyperlink>
      <w:r>
        <w:t xml:space="preserve"> семилетний прогноз кадровых потребностей экономики. Власти заявляют о замещении 12,2 миллионов работников к 2032 году. </w:t>
      </w:r>
    </w:p>
    <w:p>
      <w:r>
        <w:rPr>
          <w:b/>
          <w:i/>
        </w:rPr>
        <w:t>Детали.</w:t>
      </w:r>
      <w:r>
        <w:t xml:space="preserve"> Государство объявило о необходимости привлечь промышленных рабочих. </w:t>
      </w:r>
    </w:p>
    <w:p>
      <w:r>
        <w:rPr>
          <w:b/>
        </w:rPr>
        <w:t>►</w:t>
      </w:r>
      <w:r>
        <w:t xml:space="preserve"> За семь лет необходимо заменить 12,2 миллиона человек, из которых 11,7 миллиона - выбывающие на пенсию, а остальные - новые рабочие места. </w:t>
      </w:r>
    </w:p>
    <w:p>
      <w:r>
        <w:rPr>
          <w:b/>
        </w:rPr>
        <w:t>►</w:t>
      </w:r>
      <w:r>
        <w:t xml:space="preserve"> В среднем за год необходимо привлекать 1,7 миллионов новых рабочих. </w:t>
      </w:r>
    </w:p>
    <w:p>
      <w:r>
        <w:rPr>
          <w:b/>
        </w:rPr>
        <w:t>►</w:t>
      </w:r>
      <w:r>
        <w:t xml:space="preserve"> Изначально сроки устанавливались в 5 лет, но были увеличены для подготовки учебных заведений.  </w:t>
      </w:r>
    </w:p>
    <w:p>
      <w:r>
        <w:rPr>
          <w:b/>
        </w:rPr>
        <w:t>►</w:t>
      </w:r>
      <w:r>
        <w:t xml:space="preserve"> Планируется сокращение персонала торговли в связи с "ростом производительности". Больше похоже на рыночное перераспределение ресурсов в нужную бизнесу отрасль. </w:t>
      </w:r>
    </w:p>
    <w:p>
      <w:r>
        <w:rPr>
          <w:b/>
        </w:rPr>
        <w:t>►</w:t>
      </w:r>
      <w:r>
        <w:t xml:space="preserve"> Вице-премьер Татьяна Голикова подчёркивает особую необходимость специалистов </w:t>
      </w:r>
      <w:hyperlink r:id="rId12">
        <w:r>
          <w:rPr>
            <w:color w:val="0000FF"/>
            <w:u w:val="single"/>
          </w:rPr>
          <w:t>среднего профессионального образования</w:t>
        </w:r>
      </w:hyperlink>
      <w:r>
        <w:t xml:space="preserve">. </w:t>
      </w:r>
    </w:p>
    <w:p>
      <w:r>
        <w:rPr>
          <w:b/>
          <w:i/>
        </w:rPr>
        <w:t>Контекст.</w:t>
      </w:r>
      <w:r>
        <w:t xml:space="preserve"> Для осуществления своего плана правительству был необходим ряд мер, принятых заранее:</w:t>
      </w:r>
    </w:p>
    <w:p>
      <w:r>
        <w:rPr>
          <w:b/>
        </w:rPr>
        <w:t>►</w:t>
      </w:r>
      <w:r>
        <w:t xml:space="preserve"> Возможность определять количество платных мест в образовательных учреждениях. </w:t>
      </w:r>
    </w:p>
    <w:p>
      <w:r>
        <w:rPr>
          <w:b/>
        </w:rPr>
        <w:t>►</w:t>
      </w:r>
      <w:r>
        <w:t xml:space="preserve"> Проведение политики "бережного производства" для повышения производительности и условий труда. </w:t>
      </w:r>
    </w:p>
    <w:p>
      <w:r>
        <w:rPr>
          <w:b/>
          <w:i/>
        </w:rPr>
        <w:t>Важно знать.</w:t>
      </w:r>
      <w:r>
        <w:t xml:space="preserve"> Кадровый дефицит, о котором говорят власти, - прямое следствие разрушения социалистической системы. В СССР отсутствовала </w:t>
      </w:r>
      <w:hyperlink r:id="rId13">
        <w:r>
          <w:rPr>
            <w:color w:val="0000FF"/>
            <w:u w:val="single"/>
          </w:rPr>
          <w:t>безработица</w:t>
        </w:r>
      </w:hyperlink>
      <w:r>
        <w:t xml:space="preserve">, ровно как и </w:t>
      </w:r>
      <w:hyperlink r:id="rId14">
        <w:r>
          <w:rPr>
            <w:color w:val="0000FF"/>
            <w:u w:val="single"/>
          </w:rPr>
          <w:t>нехватка работников</w:t>
        </w:r>
      </w:hyperlink>
      <w:r>
        <w:t xml:space="preserve">. </w:t>
      </w:r>
    </w:p>
    <w:p>
      <w:r>
        <w:rPr>
          <w:b/>
        </w:rPr>
        <w:t xml:space="preserve">► </w:t>
      </w:r>
      <w:r>
        <w:t xml:space="preserve">Современные проблемы в этом отношении вызваны сломом </w:t>
      </w:r>
      <w:hyperlink r:id="rId15">
        <w:r>
          <w:rPr>
            <w:color w:val="0000FF"/>
            <w:u w:val="single"/>
          </w:rPr>
          <w:t>плановой экономики</w:t>
        </w:r>
      </w:hyperlink>
      <w:r>
        <w:t xml:space="preserve">, которая распределяла материальные и трудовые ресурсы. Капиталистические министерства не в состоянии решить эту проблему современности. </w:t>
      </w:r>
    </w:p>
    <w:p>
      <w:r>
        <w:rPr>
          <w:b/>
        </w:rPr>
        <w:t xml:space="preserve">► </w:t>
      </w:r>
      <w:r>
        <w:t xml:space="preserve">Рыночная экономика не способна научно прогнозировать, налаживать взаимодействие предприятий и отраслей с образованием. Она хаотична, регулируется спросом и предложением, а не общественной необходимостью. Только возвращение к социализму разрешит это противоречие.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trud-priedstavil-plan-trudovykh-potriebnostiei-rf" TargetMode="External"/><Relationship Id="rId11" Type="http://schemas.openxmlformats.org/officeDocument/2006/relationships/hyperlink" Target="https://www.kommersant.ru/doc/8251042" TargetMode="External"/><Relationship Id="rId12" Type="http://schemas.openxmlformats.org/officeDocument/2006/relationships/hyperlink" Target="https://politsturm.com/pochiemu-robotizatsiia-nie-izbavit-ot-diefitsita-kadrov" TargetMode="External"/><Relationship Id="rId13" Type="http://schemas.openxmlformats.org/officeDocument/2006/relationships/hyperlink" Target="https://politsturm.com/likbez-bezrabotica" TargetMode="External"/><Relationship Id="rId14" Type="http://schemas.openxmlformats.org/officeDocument/2006/relationships/hyperlink" Target="https://politsturm.com/v-rf-rastiet-diefitsit-kadrov" TargetMode="External"/><Relationship Id="rId15" Type="http://schemas.openxmlformats.org/officeDocument/2006/relationships/hyperlink" Target="https://politsturm.com/gosplan-i-planovaya-ekonomika-chto-pokazal-opyt-s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