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Минфин намерен повысить налоги для мигрантов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2026-02-10</w:t>
      </w:r>
    </w:p>
    <w:p>
      <w:pPr/>
      <w:r>
        <w:t>2 мин. на чтение</w:t>
      </w:r>
    </w:p>
    <w:p/>
    <w:p>
      <w:r>
        <w:rPr>
          <w:b/>
        </w:rPr>
        <w:t xml:space="preserve">Минфин РФ разработал пакет законодательных поправок, в соответствии с которыми налоговые платежи для мигрантов существенно возрастут. Предложения </w:t>
      </w:r>
      <w:hyperlink r:id="rId11">
        <w:r>
          <w:rPr>
            <w:color w:val="0000FF"/>
            <w:u w:val="single"/>
          </w:rPr>
          <w:t>переданы правительству</w:t>
        </w:r>
      </w:hyperlink>
      <w:r>
        <w:rPr>
          <w:b/>
        </w:rPr>
        <w:t xml:space="preserve"> 9 февраля на заседании комиссии по законодательной деятельности.   </w:t>
      </w:r>
    </w:p>
    <w:p>
      <w:r>
        <w:rPr>
          <w:b/>
        </w:rPr>
        <w:t xml:space="preserve">Детали. </w:t>
      </w:r>
      <w:r>
        <w:t xml:space="preserve">Проект поправок предполагает подтверждение мигрантами легального дохода для временного проживания, а также уплату ими авансом НДФЛ за своих детей.  </w:t>
      </w:r>
    </w:p>
    <w:p>
      <w:r>
        <w:t xml:space="preserve">► Трудовые мигранты, работающие по патенту, будут обязаны уплачивать налог на доход физических лиц (НДФЛ) на своих несовершеннолетних детей. </w:t>
      </w:r>
    </w:p>
    <w:p>
      <w:r>
        <w:t xml:space="preserve">► Дети мигрантов, достигшие возраста 18 лет, будут обязаны оформить собственные трудовые патенты с уплатой полного платежа, либо покинуть территорию РФ. </w:t>
      </w:r>
    </w:p>
    <w:p>
      <w:r>
        <w:t xml:space="preserve">► Аналогичный режим налогообложения предусмотрен и для других категорий иностранцев, проживающих и ведущих свою деятельность в РФ. </w:t>
      </w:r>
    </w:p>
    <w:p>
      <w:r>
        <w:rPr>
          <w:b/>
        </w:rPr>
        <w:t>Контекст</w:t>
      </w:r>
      <w:r>
        <w:t xml:space="preserve">. Проект поправок предусматривает и другие меры, направленные на увеличение контроля над мигрантами и повышением доходов казны от налогообложения. </w:t>
      </w:r>
    </w:p>
    <w:p>
      <w:r>
        <w:t xml:space="preserve">► Планируется ввести дифференцированное налогообложение различных категорий мигрантов с учетом специального регионального коэффициента.  </w:t>
      </w:r>
    </w:p>
    <w:p>
      <w:r>
        <w:t xml:space="preserve">► Для подтверждения временного или постоянного проживания на территории РФ мигранты будут обязаны отчитываться о своих легальных доходах. Мигранты, имеющие нарекания со стороны Федеральной налоговой службы РФ могут быть лишены патента на трудоустройство. </w:t>
      </w:r>
    </w:p>
    <w:p>
      <w:r>
        <w:t>► По мнению председателя правления Ассоциации юристов России Владимира Груздева, изменения требований миграционного законодательства введены для реализации обновленной Концепции государственной миграционной политики РФ на 2026-2030 гг.</w:t>
      </w:r>
    </w:p>
    <w:p>
      <w:r>
        <w:rPr>
          <w:b/>
        </w:rPr>
        <w:t>Цитата</w:t>
      </w:r>
      <w:r>
        <w:t xml:space="preserve">. </w:t>
      </w:r>
      <w:r>
        <w:rPr>
          <w:i/>
        </w:rPr>
        <w:t>«Смысл проекта — радикально сократить «дешевую» трудовую миграцию, повысить фискальную отдачу от каждого находящегося в стране иностранца. …Проще говоря, предлагается допускать и оставлять в стране только тех, кто получает легальный доход и платит налоги, а не паразитирует на социальной политике России».</w:t>
      </w:r>
    </w:p>
    <w:p>
      <w:r>
        <w:rPr>
          <w:b/>
        </w:rPr>
        <w:t xml:space="preserve">Важно знать. </w:t>
      </w:r>
      <w:r>
        <w:t xml:space="preserve">Мигранты являются важной составляющей капиталистической экономики, вследствие чего отказ от трудовых мигрантов грозит бизнесу потерей прибыли. В то же время, усиление нажима на мигрантов и дальнейшее ограничение их прав означает наступление капитала на всех работников. Это так, поскольку мигрант в глазах капиталиста-нанимателя всегда выглядит предпочтительной альтернативой работнику, имеющему хотя бы формально права гражданина.   </w:t>
      </w:r>
    </w:p>
    <w:p>
      <w:r>
        <w:t xml:space="preserve">► Чем более бесправен мигрант, тем более силён капиталист, и тем более суровой становится конкуренция трудящихся, стремящихся сохранить свои рабочие места. </w:t>
      </w:r>
    </w:p>
    <w:p>
      <w:r>
        <w:t xml:space="preserve">► Ухудшение прав мигрантов не должно обнадеживать рабочих, имеющих гражданство РФ, ведь в рамках рынка это означает понижение уровня жизни для всех наемных работников. </w:t>
      </w:r>
    </w:p>
    <w:p>
      <w:r>
        <w:t>►Дополнительные налоги для трудовых мигрантов не приведут к повышению производительности труда, экономическому росту, существенному наполнению бюджета и повышению безопасности в обществе. Ожидать следует совсем другого эффекта: роста коррупции, усиления полицейского надзора на предприятиях, разорения множества средних капиталистов и концентрацию богатства в руках наиболее влиятельных и богатых предпринимателей, дальнейшего падения уровня жизни всех трудящихся.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fin-namierien-povysit-naloghi-dlia-mighrantov" TargetMode="External"/><Relationship Id="rId11" Type="http://schemas.openxmlformats.org/officeDocument/2006/relationships/hyperlink" Target="https://www.rbc.ru/economics/09/02/2026/6989b1079a79471a949ab0b5?from=from_main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