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Миллиардеры выделяют миллионы кандидатам на выборах в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2024-10-03</w:t>
      </w:r>
    </w:p>
    <w:p>
      <w:pPr/>
      <w:r>
        <w:t>2 мин. на чтение</w:t>
      </w:r>
    </w:p>
    <w:p/>
    <w:p>
      <w:r>
        <w:t xml:space="preserve">В прошлом месяце The Washington Post опубликовала статью, посвящённую 50 крупнейшим спонсорам основных политических партий США. В ней подробно рассмотрены личности спонсоров, размеры их пожертвований и то, кому именно они направляли свои средства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Финансовая поддержка распределилась следующим образом: Республиканская партия получила 893,6 млн долларов, Демократическая — 452 млн, независимые спонсоры выделили 203,6 млн долларов, которые были распределены между обеими партиями, а третьи политические силы получили 29,6 млн долларов.</w:t>
      </w:r>
    </w:p>
    <w:p>
      <w:r>
        <w:t>Анализ доноров показывает, что 30 из них — это состоятельные частные лица, владельцы крупных бизнесов, которые в общей сложности внесли 891,7 млн долларов. Остальные 20 спонсоров — это крупные бизнес-конгломераты, политические объединения, некоммерческие организации, активистские группы и несколько профсоюзов, каждая из которых преследует свои цели. Эти организации выделили в общей сложности 687,1 млн долларов. В результате общий объём пожертвований составил 1 578,8 млн долларов.</w:t>
      </w:r>
    </w:p>
    <w:p>
      <w:r>
        <w:t>Подобно корпоративным инвестициям, столь крупные суммы не выделяются безрассудно. Спонсоры рассматривают такие пожертвования как долгосрочные вложения, от которых ожидается соответствующая отдача. Эта выгода может выражаться в политической поддержке, принятии благоприятных для бизнеса законов или ослаблении существующих нормативов с целью повышения прибыли. Спонсоры оказывают влияние на финансирование избирательных кампаний, разработку рекламных материалов и могут использовать средства для косвенного подкупа действующих политиков. Все эти действия направлены на получение политических решений, выгодных для их интересов.</w:t>
      </w:r>
    </w:p>
    <w:p>
      <w:r>
        <w:t>В то время как популярные медиа отвлекают внимание публики на политические дебаты, скандалы и взаимные обвинения, истинная суть американской демократии проявляется в плутократическом характере системы. Власть здесь принадлежит и обслуживает интересы богатейших слоёв общества. Спонсоры, фактически, контролируют политическую повестку через свои финансовые вливания.</w:t>
      </w:r>
    </w:p>
    <w:p>
      <w:r>
        <w:t>Разумеется, при виде такой коррупционной системы, где лоббирование государственных институтов стало нормой, возникает справедливое возмущение. Однако это явление — лишь следствие более глубоких противоречий капиталистической системы, которая неизбежно приводит к кризисам и, в конечном итоге, к своему упадку. Трудящиеся производят подавляющую часть материальных благ, но их труд обеспечивает прибыль лишь для узкого круга миллиардеров и монополистов. Именно они используют свои средства для лоббирования и манипуляций, продвигая свои интересы через государственные структуры. Падение этого класса возможно только через революцию, которая покончит с капитализмом и его институтами, открыв дорогу обществу, отражающему интересы большинства — социализму.</w:t>
      </w:r>
    </w:p>
    <w:p>
      <w:r>
        <w:t xml:space="preserve">Несмотря на распространённые обвинения в «авторитаризме» социализма, страны, строившие социалистическое общество в XX веке, </w:t>
      </w:r>
      <w:hyperlink r:id="rId12">
        <w:r>
          <w:rPr>
            <w:color w:val="0000FF"/>
            <w:u w:val="single"/>
          </w:rPr>
          <w:t>создали</w:t>
        </w:r>
      </w:hyperlink>
      <w:r>
        <w:t xml:space="preserve"> одни из самых демократических форм правления, культуры и экономики своего времени. Эти системы, несмотря на все недостатки, смогли устранить партийные разногласия, этнические конфликты и коррупцию. В Советском Союзе, например, граждане имели право избирать своих представителей и отзывать их в любой момент. Правительство управляло общественной плановой экономикой, что позволяло избежать хаоса рыночных отношений и обеспечивало устойчивый экономический рост и социальный прогресс.</w:t>
      </w:r>
    </w:p>
    <w:p>
      <w:r>
        <w:t>Хотя радикальная смена политической и экономической системы может казаться невозможной в современном мире, стоит помнить, что Российская империя в начале XX века была глубоко консервативной, религиозной и антикоммунистической монархией, отсталой в промышленном и культурном развитии. Тем не менее именно в таких условиях произошла большевистская революция, которая привела к созданию мощной социалистической сверхдержавы. Даже Соединённые Штаты были рождены в ходе Американской революции, и, как показала история, любая система может быть изменена. Сегодня Америка нуждается в новой социалистической революции, чтобы преобразовать общество в интересах трудящихся.</w:t>
      </w:r>
    </w:p>
    <w:p>
      <w:r>
        <w:t>Источник:</w:t>
      </w:r>
    </w:p>
    <w:p>
      <w:r>
        <w:t>[1] Washington Post — «</w:t>
      </w:r>
      <w:hyperlink r:id="rId11">
        <w:r>
          <w:rPr>
            <w:color w:val="0000FF"/>
            <w:u w:val="single"/>
          </w:rPr>
          <w:t>Знакомство с мегаспонсорами, вливающими миллионы в выборы 2024 года</w:t>
        </w:r>
      </w:hyperlink>
      <w:r>
        <w:t>» от 26 августа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lliardiery-vydieliaiut-milliony-kandidatam-na-vyborakh-v-ssha" TargetMode="External"/><Relationship Id="rId11" Type="http://schemas.openxmlformats.org/officeDocument/2006/relationships/hyperlink" Target="https://www.washingtonpost.com/elections/interactive/2024/biggest-campaign-donors-election-2024/?itid=mr_1" TargetMode="External"/><Relationship Id="rId12" Type="http://schemas.openxmlformats.org/officeDocument/2006/relationships/hyperlink" Target="https://us.politsturm.com/council-elections-uk-tur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