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Методичка по трудовым конфликтам</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2019-06-30</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Недавно возникла ситуация, когда потребовалось обращение работника с исковым заявлением в суд о взыскании с работодателя оплаты сверхурочной работы. Простое с виду задание вызвало много вопросов, касающихся мелочей. На эти мелкие вопросы и постараемся ответить.</w:t>
      </w:r>
    </w:p>
    <w:p>
      <w:r>
        <w:t>Сокращения: ТК – Трудовой кодекс, ГПК – Гражданско-процессуальный кодекс, НК – Налоговый кодекс, ст. – статья</w:t>
      </w:r>
    </w:p>
    <w:p>
      <w:pPr>
        <w:pStyle w:val="Heading2"/>
      </w:pPr>
      <w:r>
        <w:t>В какой срок можно подать исковое заявление в суд?</w:t>
      </w:r>
    </w:p>
    <w:p>
      <w:r>
        <w:t>Статья 392 ТК РФ устанавливает, что с исковым заявлением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
        <w:t>Говоря простым языком: работник получил зарплату, увидел, что денег за сверхурочную работу в ней нет или при увольнении выдали зарплату без сверхурочных – началось течение годичного срока.</w:t>
      </w:r>
    </w:p>
    <w:p>
      <w:pPr>
        <w:pStyle w:val="Heading2"/>
      </w:pPr>
      <w:r>
        <w:t xml:space="preserve"> Нужно ли направлять претензию работодателю перед подачей искового заявления, касающегося трудовых споров?</w:t>
      </w:r>
    </w:p>
    <w:p>
      <w:r>
        <w:t>Нет. Претензионный порядок рассмотрения трудовых споров вообще не предусмотрен трудовым законодательством, никакую претензию писать работодателю вы не должны.</w:t>
      </w:r>
    </w:p>
    <w:p>
      <w:pPr>
        <w:pStyle w:val="Heading2"/>
      </w:pPr>
      <w:r>
        <w:t xml:space="preserve"> В какой суд подавать исковое заявление?</w:t>
      </w:r>
    </w:p>
    <w:p>
      <w:r>
        <w:t>Статья 28 ГПК говорит о том, что иск к организации предъявляется в суд по месту нахождения организации.</w:t>
      </w:r>
    </w:p>
    <w:p>
      <w:r>
        <w:t>Частью 6.3 ст. 29 ГПК установлено, что иски о восстановлении трудовых прав могут предъявляться также в суд по месту жительства истца.</w:t>
      </w:r>
    </w:p>
    <w:p>
      <w:r>
        <w:t>Частью 9 ст. 29 ГПК установлено, что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
        <w:t>Что это значит: предъявить иск можно в тот районный суд, на территории которого расположена организация, с которой намерены судиться. Условно говоря, ООО «Рога и копыта» находится на улице Ивановской, которая относится к Ленинскому району города Н-ска. Значит, дело должен рассматривать Ленинский районный суд города Н-ска.</w:t>
      </w:r>
    </w:p>
    <w:p>
      <w:r>
        <w:t>Если вы обращаетесь с иском о восстановлении нарушенных трудовых прав – например, о восстановлении на работе, то иск на ООО «Рога и копыта» подается в суд района, на территории которого вы проживаете.</w:t>
      </w:r>
    </w:p>
    <w:p>
      <w:r>
        <w:t>Если вы работаете в городе Н-ске, а ООО «Рога и копыта» зарегистрированы в Москве, но в трудовом договоре указано, что место вашей работы город Н-ск, исковое заявление подается в суд по месту фактической работы.</w:t>
      </w:r>
    </w:p>
    <w:p>
      <w:pPr>
        <w:pStyle w:val="Heading2"/>
      </w:pPr>
      <w:r>
        <w:t>Нужно ли платить пошлину за подачу иска по трудовым спорам?</w:t>
      </w:r>
    </w:p>
    <w:p>
      <w:r>
        <w:t>Нет.</w:t>
      </w:r>
    </w:p>
    <w:p>
      <w:r>
        <w:t>Статья 393 ТК РФ говорит о том, что при обращении в суд с иском по требованиям, вытекающим из трудовых отношений, работники освобождаются от оплаты пошлин.</w:t>
      </w:r>
    </w:p>
    <w:p>
      <w:r>
        <w:t>Согласно подпункту 1 пункта 1 ст.333.36 Налогового кодекса Российской Федерации, от уплаты государственной пошлины по делам, рассматриваемым в судах общей юрисдикции, освобождаются истцы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pPr>
        <w:pStyle w:val="Heading2"/>
      </w:pPr>
      <w:r>
        <w:t>Какие документы нужно приложить к исковому заявлению в суд?</w:t>
      </w:r>
    </w:p>
    <w:p>
      <w:r>
        <w:t>К исковому заявлению в суд прикладываются:</w:t>
      </w:r>
    </w:p>
    <w:p>
      <w:r>
        <w:t xml:space="preserve">– </w:t>
      </w:r>
      <w:r>
        <w:rPr>
          <w:i/>
        </w:rPr>
        <w:t>Расчет задолженности по заработной плате и процентов за задержку выплаты заработной платы.</w:t>
      </w:r>
    </w:p>
    <w:p>
      <w:r>
        <w:t xml:space="preserve">– </w:t>
      </w:r>
      <w:r>
        <w:rPr>
          <w:i/>
        </w:rPr>
        <w:t>Копия трудового договора.</w:t>
      </w:r>
    </w:p>
    <w:p>
      <w:r>
        <w:t xml:space="preserve">– </w:t>
      </w:r>
      <w:r>
        <w:rPr>
          <w:i/>
        </w:rPr>
        <w:t>Копия трудовой книжки.</w:t>
      </w:r>
    </w:p>
    <w:p>
      <w:r>
        <w:t xml:space="preserve">– </w:t>
      </w:r>
      <w:r>
        <w:rPr>
          <w:i/>
        </w:rPr>
        <w:t>Копия документов, подтверждающих факт сверхурочной работы.</w:t>
      </w:r>
    </w:p>
    <w:p>
      <w:r>
        <w:t xml:space="preserve">– </w:t>
      </w:r>
      <w:r>
        <w:rPr>
          <w:i/>
        </w:rPr>
        <w:t>Копия паспорта истца со страницей прописки.</w:t>
      </w:r>
    </w:p>
    <w:p>
      <w:r>
        <w:rPr>
          <w:i/>
        </w:rPr>
        <w:t>– Еще один комплект заявления и всех приложенных документов (кроме копии паспорта) для направления работодателю (суд направляет их сам).</w:t>
      </w:r>
    </w:p>
    <w:p>
      <w:pPr>
        <w:pStyle w:val="Heading2"/>
      </w:pPr>
      <w:r>
        <w:t>Что будет, если к исковому заявлению приложить не все документы или приложить с ошибкой?</w:t>
      </w:r>
    </w:p>
    <w:p>
      <w:r>
        <w:t>Статьей 136 ГПК РФ предусмотрено, что при недостатке документов суд оставит заявление без движения, т.е. не начнет по нему дело. Работнику, который подал заявление, направят судебный акт – определение суда, где укажут какие недостатки надо исправить, какие документы занести и в какой срок.</w:t>
      </w:r>
    </w:p>
    <w:p>
      <w:r>
        <w:t>Если документы не доставлены в суд в установленный срок, то суд возвращает исковое заявление без рассмотрения. Это не означает отказ суда в иске работнику, заявление можно будет снова подать с правильным комплектом документов.</w:t>
      </w:r>
    </w:p>
    <w:p>
      <w:pPr>
        <w:pStyle w:val="Heading2"/>
      </w:pPr>
      <w:r>
        <w:t>Какое правовое обоснование заявленного иска?</w:t>
      </w:r>
    </w:p>
    <w:p>
      <w:r>
        <w:t>Очень часто, несмотря на очевидность требований, суд с позиции формализма требует пояснить, на основании какой нормы права взыскиваются оплата сверхурочной работы.</w:t>
      </w:r>
    </w:p>
    <w:p>
      <w:r>
        <w:t>Вот эти нормы:</w:t>
      </w:r>
    </w:p>
    <w:p>
      <w:r>
        <w:t>В соответствии с частью 1 статьи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
        <w:t>В силу статьи 22 Трудового кодекса РФ работодатель обязан выплачивать в полном размере причитающуюся работнику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
        <w:t>В соответствии со статьей 152 Трудового кодекса РФ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
        <w:t>В силу статьей 153 Трудового кодекса РФ работа в выходной или нерабочий праздничный день оплачивается не менее чем в двойном размере.</w:t>
      </w:r>
    </w:p>
    <w:p>
      <w:r>
        <w:t>В силу статьей 154 Трудового кодекса РФ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Heading2"/>
      </w:pPr>
      <w:r>
        <w:t>Можно ли потребовать проценты на сумму от зарплаты, не выплаченной работодателем?</w:t>
      </w:r>
    </w:p>
    <w:p>
      <w:r>
        <w:t>Можно.</w:t>
      </w:r>
    </w:p>
    <w:p>
      <w:r>
        <w:t>Частью 1 ст. 236 ТК РФ установлено: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
        <w:t>Частью 2 ст. 236 ТК РФ говорит о том, что обязанность по выплате указанной денежной компенсации возникает независимо от наличия вины работодателя.</w:t>
      </w:r>
    </w:p>
    <w:p>
      <w:pPr>
        <w:pStyle w:val="Heading2"/>
      </w:pPr>
      <w:r>
        <w:t>Можно ли дополнительно заявить требование о возмещении морального вреда?</w:t>
      </w:r>
    </w:p>
    <w:p>
      <w:r>
        <w:t>Можно.</w:t>
      </w:r>
    </w:p>
    <w:p>
      <w:r>
        <w:t>Частью 2 ст. 237 ТК РФ установлено, что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
        <w:t>Об этом так же говорит Верховный суд. Согласно п. 63 постановления Пленума Верховного Суда РФ от 17.03.2004 N 2 «О применении судами Российской Федерации Трудового кодекса Российской Федерации», учитывая, что Кодекс не содержит каких-либо ограничений для компенсации морального вреда и в иных случаях нарушения трудовых прав работников, суд в силу статей 21 (абзац четырнадцатый части первой) и 237 Трудового кодекса РФ вправе удовлетворить требование работника о компенсации морального вреда, причиненного ему любыми неправомерными действиями или бездействием работодателя, в том числе и при нарушении его имущественных прав (например, при задержке выплаты заработной платы).</w:t>
      </w:r>
    </w:p>
    <w:p>
      <w:pPr>
        <w:pStyle w:val="Heading2"/>
      </w:pPr>
      <w:r>
        <w:t>Какие доказательства можно приводить в суде?</w:t>
      </w:r>
    </w:p>
    <w:p>
      <w:r>
        <w:t>Свидетели:</w:t>
      </w:r>
    </w:p>
    <w:p>
      <w:r>
        <w:t>Часть 2 ст. 63 ГПК РФ требует, чтобы лицо, ходатайствующее о вызове свидетеля, указало,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
        <w:t>Однако ч. 1 ст. 69 ГПК установлено, что не являются доказательствами сведения, сообщенные свидетелем, если он не может указать источник своей осведомленности.</w:t>
      </w:r>
    </w:p>
    <w:p>
      <w:r>
        <w:t>Поэтому, если вы собрались вызывать свидетелей, заранее имейте не только их ФИО и адрес, но и будьте уверены, что они сообщат суду не слухи, а точную информацию – например, о том, сколько раз видели работника, работавшего сверх положенного времени, или, например, как мастер отдавал устный приказ работнику продолжать работу.</w:t>
      </w:r>
    </w:p>
    <w:p>
      <w:r>
        <w:t>Письменные доказательства:</w:t>
      </w:r>
    </w:p>
    <w:p>
      <w:r>
        <w:t>Представление их в суд регламентируется ст. 71 ГПК РФ. Это могут быть различные документы – например, приказы руководства, журналы посещения, письма начальнику и др. документы, из которых следует, например, факт переработки.</w:t>
      </w:r>
    </w:p>
    <w:p>
      <w:r>
        <w:t>Такие документы требуется иметь при себе в копии и подлиннике, чтобы копию отдать суду, чтобы он вложил (приобщил) ее в дело, а оригинал показать суду, чтобы он убедился в соответствии копии оригиналу и забрать обратно. Если вдруг у вас нет при себе копии, а документ очень важен и требуется представить его в дело – отдавайте оригинал. Статьей 72 ГПК РФ предусмотрен возврат оригиналов документов из дела после его рассмотрения по заявлению представившего документ лица.</w:t>
      </w:r>
    </w:p>
    <w:p>
      <w:r>
        <w:t>При этом, если вы не отдали документ в дело, то такой документ при рассмотрении дела не учитывается, независимо от его важности. Судья, при вынесении решения, руководствуется только теми документами, что находятся в деле.</w:t>
      </w:r>
    </w:p>
    <w:p>
      <w:r>
        <w:t>Объяснения третьих лиц:</w:t>
      </w:r>
    </w:p>
    <w:p>
      <w:r>
        <w:t>Они регламентируются ст. 68 ГПК РФ. Третье лицо, т.е. не истец и не ответчик, тоже вправе представлять доказательства и давать показания. Например, это может быть Государственная инспекция труда, которая может подтвердить факт сверхурочной работы, либо хотя бы факт обращения к ней с жалобами на неоплату переработки.</w:t>
      </w:r>
    </w:p>
    <w:p>
      <w:pPr>
        <w:pStyle w:val="Heading2"/>
      </w:pPr>
      <w:r>
        <w:t>У меня нет доказательств, что делать?</w:t>
      </w:r>
    </w:p>
    <w:p>
      <w:r>
        <w:t>Частью 1 ст. 57 ГПК РФ предусмотрено, что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
        <w:t>Работник вправе потребовать истребования доказательств из организации – работодателя. Например, для подтверждения сверхурочной работы может потребоваться журнал охраны, где отмечен вход-выход с работы, которого у работника в принципе не может быть.</w:t>
      </w:r>
    </w:p>
    <w:p>
      <w:r>
        <w:t>Тогда работник просит у суда на основании ст. 57 ГПК РФ истребовать у организации-работодателя журнал охраны за период, когда у него была сверхурочная работа.</w:t>
      </w:r>
    </w:p>
    <w:p>
      <w:pPr>
        <w:pStyle w:val="Heading2"/>
      </w:pPr>
      <w:r>
        <w:t>Если я проиграю, работодатель взыщет с меня деньги на оплату своего адвоката?</w:t>
      </w:r>
    </w:p>
    <w:p>
      <w:r>
        <w:t>Нет.</w:t>
      </w:r>
    </w:p>
    <w:p>
      <w:r>
        <w:t>По общему правилу с проигравшей стороны взыскиваются судебные расходы (пошлина и компенсация другой стороне, оплаты ею услуг нанятого адвоката), но в трудовых спорах эта норма не применяется.</w:t>
      </w:r>
    </w:p>
    <w:p>
      <w:r>
        <w:t>Статьей 393 ТК РФ указано, что при рассмотрении трудовых споров работники освобождаются не только от пошлин, но и от судебных расходов (взыскания с них стоимости услуг адвоката работодателя, стоимости проведенной работодателем экспертизы и т.д.).</w:t>
      </w:r>
    </w:p>
    <w:p>
      <w:pPr>
        <w:pStyle w:val="Heading2"/>
      </w:pPr>
      <w:r>
        <w:t>Можно ли вести в суде аудиозапись?</w:t>
      </w:r>
    </w:p>
    <w:p>
      <w:r>
        <w:t>Это не запрещено.</w:t>
      </w:r>
    </w:p>
    <w:p>
      <w:r>
        <w:t>Более того, аудиозапись в обязательном порядке ведется в арбитражных судах и неофициально – секретарями в районных судах для облегчения составления протокола судебного заседания.</w:t>
      </w:r>
    </w:p>
    <w:p>
      <w:r>
        <w:t>Тайно, без ведома судьи, вести аудиозапись запрещено по ряду оснований. Поэтому лучший вариант – прямо попросить судью разрешить вести аудиозапись для своего пользования.</w:t>
      </w:r>
    </w:p>
    <w:p>
      <w:pPr>
        <w:pStyle w:val="Heading2"/>
      </w:pPr>
      <w:r>
        <w:t>Мне страшно, я не знаю как вести себя в суде?</w:t>
      </w:r>
    </w:p>
    <w:p>
      <w:r>
        <w:t>Статья 158 ГПК РФ рассказывает как вести себя в судебном заседании. В частности, при входе в зал судьи и при вынесении решения участники дела встают. Все пояснения тоже даются стоя (но это не запрещает вам держать в руках листок с нужным текстом и зачитывать с него, если вы не уверены).</w:t>
      </w:r>
    </w:p>
    <w:p>
      <w:r>
        <w:t>Обращаются к судье – “Уважаемый суд”, обращения типа: “господин судья” или по имени-отчеству запрещены.</w:t>
      </w:r>
    </w:p>
    <w:p>
      <w:r>
        <w:t>Нарушение этих правил суд может расценить как неуважение и вынести сначала предупреждение, а потом и вовсе удалить из зала судебного заседания.</w:t>
      </w:r>
    </w:p>
    <w:p>
      <w:r>
        <w:t>Кроме того, для уверенности и чтобы посмотреть как себя вести в судебном заседании можно поучаствовать в другом судебном заседании, которое не касается вас.</w:t>
      </w:r>
    </w:p>
    <w:p>
      <w:r>
        <w:t>Часть 1 ст. 10 ГПК РФ провозглашает, что разбирательство дел во всех судах открытое. Это значит, что если судья не объявит о переходе к закрытому разбирательству дела, в нем может участвовать любое лицо в качестве слушателя.</w:t>
      </w:r>
    </w:p>
    <w:p>
      <w:r>
        <w:t xml:space="preserve">Слушатель подчиняется тому же самому порядку судебного заседания, установленного ст. 158 ГПК, но лишен права выступать по делу. Проще говоря, можно спросить разрешения у судьи по любому делу поприсутствовать в качестве слушателя, сидеть, наблюдать за другими участниками дела, ни к кому не обращаясь и не подавая голоса. </w:t>
      </w:r>
    </w:p>
    <w:p>
      <w:r>
        <w:t>Это даст вполне реальное представление, что ожидает вас в своем судебном заседании.</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todichka-po-trudovym-konflik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