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и Энгельс об эксплуататорском государстве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2017-12-07</w:t>
      </w:r>
    </w:p>
    <w:p>
      <w:pPr/>
    </w:p>
    <w:p>
      <w:r/>
      <w:r>
        <w:br/>
      </w:r>
      <w:r>
        <w:br/>
      </w:r>
      <w:r/>
    </w:p>
    <w:p>
      <w:r>
        <w:t>“Государство есть не что иное, как организованная совокупная власть имущих классов, землевладельцев и капиталистов, направленная против эксплуатируемых классов, крестьян и рабочих.”</w:t>
      </w:r>
    </w:p>
    <w:p>
      <w:r>
        <w:rPr>
          <w:b/>
        </w:rPr>
        <w:t>К. Маркс и Ф. Энгельс.</w:t>
      </w:r>
      <w:r>
        <w:t xml:space="preserve"> Собрание сочинений Маркса и Энгельса, т. 7, с. 303.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i-engels-ob-ekspluatatorskom-gosudar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