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утопизм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Утопизм</w:t>
      </w:r>
      <w:r>
        <w:t xml:space="preserve"> – направление в общественно-политической мысли, ставящее своей задачей разработку и провозглашение нового, совершенного мироустройства.</w:t>
      </w:r>
    </w:p>
    <w:p>
      <w:r>
        <w:t>Изначально утопические идеи были ранним выражением социалистической мысли развивающегося пролетариата или мелкого хозяйчика, критического отношения к фабричному строю и попыток дать обоснования его преодолению. Утопическая мысль жива и по сей день – проект «Венера» Жака Фреско тому подтверждение.</w:t>
      </w:r>
    </w:p>
    <w:p>
      <w:r>
        <w:t>Утопизм исходит прежде всего из собственных представлений о мире и собственных пожеланий, а не глубокого научного анализа. Поэтому утопическим идеям свойственны субъективность и напор на конструирование будущего в ущерб исследованию современности. Мостик, что связывает нынешнее состояние и будущее, утопистами не вскрывается, переход к их конструкции потому и невозможен или провален.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utop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