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способ производства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2018-05-25</w:t>
      </w:r>
    </w:p>
    <w:p>
      <w:pPr/>
      <w:r>
        <w:t>1 мин. на чтение</w:t>
      </w:r>
    </w:p>
    <w:p>
      <w:r/>
      <w:r>
        <w:br/>
      </w:r>
      <w:r>
        <w:br/>
      </w:r>
      <w:r/>
    </w:p>
    <w:p>
      <w:r>
        <w:rPr>
          <w:b/>
        </w:rPr>
        <w:t xml:space="preserve">Способ производства </w:t>
      </w:r>
      <w:r>
        <w:t xml:space="preserve">– исторически определённый способ добывания материальных благ, необходимых людям для </w:t>
      </w:r>
      <w:r>
        <w:rPr>
          <w:b/>
        </w:rPr>
        <w:t xml:space="preserve">производственного </w:t>
      </w:r>
      <w:r>
        <w:t>и</w:t>
      </w:r>
      <w:r>
        <w:rPr>
          <w:b/>
        </w:rPr>
        <w:t xml:space="preserve"> личного потребления</w:t>
      </w:r>
      <w:r>
        <w:t>, т. е. общественное производство на определённой ступени исторического развития, характеризующееся определённым уровнем развития производительных сил и соответствующим этому уровню типом производственных отношений.</w:t>
      </w:r>
    </w:p>
    <w:p>
      <w:r>
        <w:t xml:space="preserve">Способ производства является фундаментом всей общественной жизни, тем самым определяя отношение человека к самому себе, к другим людям и к природе в целом. Право, философия, культура, мораль, межличностные отношения, цели, ориентиры, идеалы и т.п. всё проистекает из способа производства, как было установлено </w:t>
      </w:r>
      <w:r>
        <w:rPr>
          <w:b/>
        </w:rPr>
        <w:t xml:space="preserve">К. Марксом </w:t>
      </w:r>
      <w:r>
        <w:t>и</w:t>
      </w:r>
      <w:r>
        <w:rPr>
          <w:b/>
        </w:rPr>
        <w:t xml:space="preserve"> Ф. Энгельсом</w:t>
      </w:r>
      <w:r>
        <w:t xml:space="preserve"> в ходе их кропотливого исследования истории народов.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sposob-proizvod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