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пропаганда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Пропаганда</w:t>
      </w:r>
      <w:r>
        <w:t xml:space="preserve"> – распространение политических, философских, научных, художественных и др. взглядов и идей с целью их внедрения в общественное сознание и активизации массовой практической деятельности. В более узком смысле относится именно к политической деятельности.</w:t>
      </w:r>
    </w:p>
    <w:p>
      <w:r>
        <w:t>В эксплуататорском обществе пропаганда используется господствующим классом как средство представления своего группового интереса в качестве всеобщего, искажения реального положения в собственных интересах и навязывания широким массам ложных идей, теорий, необъективной информации.</w:t>
      </w:r>
    </w:p>
    <w:p>
      <w:r>
        <w:t>Коммунистическая пропаганда представляет собой научно обоснованную систему духовной деятельности, разработанную коммунистической партией. В процессе пропаганды под руководством коммунистической партии осуществляется распространение марксистско-ленинской идеологии и политики с целью просвещения, воспитания и организации масс.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ropaga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