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Ликбез: ортодоксальный марксизм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2017-11-08</w:t>
      </w:r>
    </w:p>
    <w:p>
      <w:pPr/>
    </w:p>
    <w:p>
      <w:r/>
      <w:r>
        <w:br/>
      </w:r>
      <w:r>
        <w:br/>
      </w:r>
      <w:r>
        <w:br/>
      </w:r>
      <w:r>
        <w:br/>
      </w:r>
      <w:r/>
    </w:p>
    <w:p>
      <w:r>
        <w:rPr>
          <w:b/>
        </w:rPr>
        <w:t>Ортодоксальный марксизм</w:t>
      </w:r>
      <w:r>
        <w:t xml:space="preserve"> </w:t>
      </w:r>
      <w:r>
        <w:rPr>
          <w:b/>
        </w:rPr>
        <w:t>–</w:t>
      </w:r>
      <w:r>
        <w:t xml:space="preserve"> определенное отношение к марксизму со стороны её теоретиков, а также связанное с этим направление её развития и практического применения.</w:t>
      </w:r>
    </w:p>
    <w:p>
      <w:r>
        <w:t>Ортодоксия в вопросах марксизма означает следование методу Маркса: понимание его метода, принятие его метода, применение в анализа и на практике, а также дальнейшее его развитие и углубление.</w:t>
      </w:r>
    </w:p>
    <w:p>
      <w:r>
        <w:t>Именно ортодоксальность, последовательность в вопросах марксизма приводит к его правильному творческому развитию, не приводя к ревизионизму и утопизму.</w:t>
      </w:r>
    </w:p>
    <w:p>
      <w:r>
        <w:t>Среди ортодоксальных марксистов значительную роль играют В.И. Ленин и И.В. Сталин.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ikbez-ortodoksalnyj-marksiz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