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левый оппортунизм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2017-08-26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Левый оппортунизм</w:t>
      </w:r>
      <w:r>
        <w:t xml:space="preserve"> – теория и практика в рабочем движении, представляющая собой крайнюю степень революционности. Представляя из себя позицию разъяренной мелкой буржуазии, такая политика обрекает рабочий класс на поражение и подчинение буржуазии.</w:t>
      </w:r>
    </w:p>
    <w:p>
      <w:r>
        <w:t>Характерными чертами являются ультрареволюционность и практика террора (взятые за основу), авантюризм, максимализм (как отмена государства сразу, отмена ТДО сразу) и фразёрство; пренебрежение уступками и компромиссами. Левому оппортунизму свойственно опираться более на стихию и «прямое действие», нежели на планомерность и научный анализ.</w:t>
      </w:r>
    </w:p>
    <w:p>
      <w:r>
        <w:t>Левый оппортунизм составляют анархисты, синдикалисты, «левые коммунисты», троцкисты и пр.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levuy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