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кейнсианство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2018-03-16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>Кейнсианство –</w:t>
      </w:r>
      <w:r>
        <w:t xml:space="preserve"> теория и экономическая программа государственно-монополистического регулирования капиталистической экономики. Главная цель кейнсианства заключается в спасении капиталистического производства от краха.</w:t>
      </w:r>
    </w:p>
    <w:p>
      <w:r>
        <w:t>Данная теория говорит о необходимости государственного регулирования капиталистической экономики в целях бесперебойного хода капиталистического воспроизводства в интересах монополий.</w:t>
      </w:r>
    </w:p>
    <w:p>
      <w:r>
        <w:t>Экономическая программа кейнсианства предполагает следующее: всемерное увеличение расходов государства, регулирование занятости, инфляционная политика, понижение и ограничение заработной платы рабочих, милитаризация экономики и др.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kejnsian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