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капитализм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2018-05-12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/>
    </w:p>
    <w:p>
      <w:r>
        <w:rPr>
          <w:b/>
        </w:rPr>
        <w:t>Капитализм —</w:t>
      </w:r>
      <w:r>
        <w:t xml:space="preserve"> общественно-экономическая формация, основывающаяся на частной собственности класса буржуазии на средства производства и эксплуатации капиталом наёмных рабочих, лишённых средств производства и вынужденных продавать свою рабочую силу; сменяет феодализм и является последней в истории человечества антагонистической общественно-экономической формацией.</w:t>
      </w:r>
    </w:p>
    <w:p>
      <w:r>
        <w:rPr>
          <w:b/>
        </w:rPr>
        <w:t>Основные признаки капитализма:</w:t>
      </w:r>
      <w:r>
        <w:t xml:space="preserve"> господство товарно-денежных отношений и частной собственности на средства производства, наличие развитого общественного разделения труда, рост обобществления производства, превращение рабочей силы в товар, эксплуатация наёмных рабочих капиталистами. Целью капиталистического производства является расширенное воспроизводство капитала за счёт присвоения создаваемой трудом наёмных рабочих прибавочной стоимости.</w:t>
      </w:r>
    </w:p>
    <w:p>
      <w:r>
        <w:t>По мере того как отношения капиталистической эксплуатации становятся господствующим типом производственных отношений и на смену докапиталистическим формам надстройки приходят буржуазные политические, правовые, идеологические и другие общественные институты, капитализм превращается в общественно-экономическую формацию, включающую капиталистический способ производства и соответствующую ему надстройку.</w:t>
      </w:r>
    </w:p>
    <w:p>
      <w:r>
        <w:t xml:space="preserve">В своём развитии капитализм проходит несколько стадий, но его наиболее характерные черты по своей сути остаются неизменными. Капитализму присущи антагонистические противоречия. </w:t>
      </w:r>
      <w:r>
        <w:rPr>
          <w:b/>
        </w:rPr>
        <w:t>Основное противоречие капитализма</w:t>
      </w:r>
      <w:r>
        <w:t xml:space="preserve"> между общественным характером производства и частнокапиталистической формой присвоения его результатов порождает анархию производства, безработицу, экономические кризисы, непримиримую борьбу между основными классами капиталистического общества — пролетариатом и буржуазией — и обусловливает историческую обречённость капиталистического строя.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ikbez-kapitaliz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