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учёте доходов при капитализме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2020-02-28</w:t>
      </w:r>
    </w:p>
    <w:p>
      <w:pPr/>
    </w:p>
    <w:p>
      <w:r/>
      <w:r>
        <w:br/>
      </w:r>
      <w:r>
        <w:br/>
      </w:r>
      <w:r/>
    </w:p>
    <w:p>
      <w:r>
        <w:t>«Защитники капиталистов обычно указывают на трудность учета больших доходов. На самом же деле при современном развитии банков, сберегательных касс и т. д. эти трудности совершенно вымышленные. Единственная трудность — классовая корысть капиталистов и существование недемократических учреждений в политическом строе буржуазных государств.»</w:t>
      </w:r>
    </w:p>
    <w:p>
      <w:r>
        <w:rPr>
          <w:b/>
        </w:rPr>
        <w:t>В.И.Ленин  ПСС, Т.23 с.245.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uchyote-doxodov-pri-kapital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