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отличии между социалистической и буржуазной революциях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2019-01-12</w:t>
      </w:r>
    </w:p>
    <w:p>
      <w:pPr/>
    </w:p>
    <w:p>
      <w:r/>
      <w:r>
        <w:br/>
      </w:r>
      <w:r>
        <w:br/>
      </w:r>
      <w:r/>
    </w:p>
    <w:p>
      <w:r>
        <w:t>“Отличие социалистической революции от буржуазной состоит именно в том, что во втором случае есть готовые формы капиталистических отношений, а Советская власть — пролетарская — этих готовых отношений не получает… Организация учета, контроль над крупнейшими предприятиями, превращение всего государственного экономического механизма в единую крупную машину, в хозяйственный организм, работающий так, чтобы сотни миллионов людей руководились одним планом, — вот та гигантская организационная задача, которая легла на наши плечи.”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otlichii-mezhdu-socialisticheskoj-i-burzhuaznoj-revolyuciy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