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об опоре капитализма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2018-02-24</w:t>
      </w:r>
    </w:p>
    <w:p>
      <w:pPr/>
    </w:p>
    <w:p>
      <w:r/>
      <w:r>
        <w:br/>
      </w:r>
      <w:r/>
    </w:p>
    <w:p>
      <w:r>
        <w:t>Мелкобуржуазная демократия капиталистических стран,… является в данный момент главной опорой капитализма, поскольку под ее влиянием остается большинство или значительная часть промышленных и торговых рабочих и служащих, которые боятся, в случае революции, потерять свое сравнительное мещанское благополучие, созданное привилегиями империализма. Но растущий экономический кризис везде ухудшает положение широких масс, и это обстоятельство, наряду с все более очевидной неизбежностью новых империалистских войн при сохранении капитализма, делает все более шаткою указанную опору.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lenin-ob-opore-kapitaliz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