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замалчивании классовой борьбы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53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535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2021-03-28</w:t>
      </w:r>
    </w:p>
    <w:p>
      <w:pPr/>
    </w:p>
    <w:p>
      <w:r/>
      <w:r>
        <w:br/>
      </w:r>
      <w:r>
        <w:br/>
      </w:r>
      <w:r/>
    </w:p>
    <w:p>
      <w:r>
        <w:t>«Буржуазия «хочет» обкорнать классовую борьбу, извратить и сузить ее понятие, притупить ее острие. Пролетариат «хочет», чтобы этот обман был разоблачен.»</w:t>
      </w:r>
    </w:p>
    <w:p>
      <w:r>
        <w:rPr>
          <w:b/>
        </w:rPr>
        <w:t>В.И.Ленин, ПСС, т.23, с.239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zamalchivanii-klassovoj-bor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