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власти и народе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2019-07-17</w:t>
      </w:r>
    </w:p>
    <w:p>
      <w:pPr/>
    </w:p>
    <w:p>
      <w:r/>
      <w:r>
        <w:br/>
      </w:r>
      <w:r>
        <w:br/>
      </w:r>
      <w:r/>
    </w:p>
    <w:p>
      <w:r>
        <w:t>“Если масса народа не будет иметь в своих руках всей полноты государственной власти, — если останется в государстве хоть какая-нибудь власть, народом не выбранная, не сменяемая, от народа всецело не зависящая, то действительное удовлетворение назревших и всеми сознаваемых нужд невозможно.”</w:t>
      </w:r>
    </w:p>
    <w:p>
      <w:r>
        <w:rPr>
          <w:b/>
        </w:rPr>
        <w:t>В.И.Ленин, ПСС, т.13, с.218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vlasti-i-na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