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соревнованиях при социализме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2019-02-17</w:t>
      </w:r>
    </w:p>
    <w:p>
      <w:pPr/>
    </w:p>
    <w:p>
      <w:r/>
      <w:r>
        <w:br/>
      </w:r>
      <w:r>
        <w:br/>
      </w:r>
      <w:r/>
    </w:p>
    <w:p>
      <w:r>
        <w:t>“Социализм не только не угашает соревнования, а, напротив, впервые создает возможность применить его действительно широко, действительно в массовом размере, втянуть действительно большинство трудящихся на арену такой работы, где они могут проявить себя, развернуть свои способности, обнаружить таланты, которых в народе — непочатой родник и которые капитализм мял, давил, душил тысячами и миллионами.”</w:t>
      </w:r>
    </w:p>
    <w:p>
      <w:r>
        <w:rPr>
          <w:b/>
        </w:rPr>
        <w:t>В.И.Ленин, ПСС т.35, стр.194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orevnovaniyax-pri-soci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