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2019-04-19</w:t>
      </w:r>
    </w:p>
    <w:p>
      <w:pPr/>
    </w:p>
    <w:p>
      <w:r/>
      <w:r>
        <w:br/>
      </w:r>
      <w:r>
        <w:br/>
      </w:r>
      <w:r/>
    </w:p>
    <w:p>
      <w:r>
        <w:t>“Религия есть один из видов духовного гнета, лежащего везде и повсюду на народных массах, задавленных вечной работой на других, нуждою и одиночеством. Бессилие эксплуатируемых классов в борьбе с эксплуататорами так же неизбежно порождает веру в лучшую загробную жизнь, как бессилие дикаря в борьбе с природой порождает веру в богов, чертей, в чудеса и т. п.”</w:t>
      </w:r>
    </w:p>
    <w:p>
      <w:r>
        <w:rPr>
          <w:b/>
        </w:rPr>
        <w:t>В.И.Ленин,</w:t>
      </w:r>
      <w:r>
        <w:rPr>
          <w:b/>
        </w:rPr>
        <w:t xml:space="preserve"> ПСС, т.12, с.142.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oli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