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2020-12-20</w:t>
      </w:r>
    </w:p>
    <w:p>
      <w:pPr/>
    </w:p>
    <w:p>
      <w:r/>
      <w:r>
        <w:br/>
      </w:r>
      <w:r>
        <w:br/>
      </w:r>
      <w:r/>
    </w:p>
    <w:p>
      <w:r>
        <w:t>«Пролетариат должен стать господствующим классом в смысле руководительства всеми трудящимися и классом господствующим политически. Нужно бороться с предрассудком, что управлять государством может только буржуазия. Управление государством должен взять на себя пролетариат.»</w:t>
      </w:r>
    </w:p>
    <w:p>
      <w:r>
        <w:rPr>
          <w:b/>
        </w:rPr>
        <w:t>В.И.Ленин, ПСС, т.35, с.147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oli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