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равнодушии к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2021-05-11</w:t>
      </w:r>
    </w:p>
    <w:p>
      <w:pPr/>
    </w:p>
    <w:p>
      <w:r/>
      <w:r>
        <w:br/>
      </w:r>
      <w:r>
        <w:br/>
      </w:r>
      <w:r/>
    </w:p>
    <w:p>
      <w:r>
        <w:t>«Равнодушие к борьбе отнюдь не является, поэтому, на деле отстранением от борьбы, воздержанием от нее или нейтралитетом. Равнодушие есть молчаливая поддержка того, кто силен, того, кто господствует.»</w:t>
      </w:r>
    </w:p>
    <w:p>
      <w:r>
        <w:rPr>
          <w:b/>
        </w:rPr>
        <w:t>В.И.Ленин, ПСС, т.12, с.137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vnodushii-k-b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